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2FC7DB" w14:textId="77777777" w:rsidR="0023489E" w:rsidRPr="00B927B8" w:rsidRDefault="0023489E" w:rsidP="0023489E">
      <w:pPr>
        <w:spacing w:before="120" w:after="240" w:line="240" w:lineRule="auto"/>
        <w:jc w:val="center"/>
        <w:rPr>
          <w:rFonts w:cs="Arial"/>
          <w:b/>
          <w:bCs/>
          <w:color w:val="C00000"/>
          <w:sz w:val="28"/>
          <w:szCs w:val="28"/>
        </w:rPr>
      </w:pPr>
      <w:r w:rsidRPr="00B927B8">
        <w:rPr>
          <w:rFonts w:cs="Arial"/>
          <w:b/>
          <w:bCs/>
          <w:color w:val="C00000"/>
          <w:sz w:val="28"/>
          <w:szCs w:val="28"/>
        </w:rPr>
        <w:t>Solar Electric Technician Training</w:t>
      </w:r>
    </w:p>
    <w:p w14:paraId="6B1307DB" w14:textId="77777777" w:rsidR="0023489E" w:rsidRPr="00B927B8" w:rsidRDefault="0023489E" w:rsidP="0023489E">
      <w:pPr>
        <w:spacing w:before="240" w:after="240" w:line="240" w:lineRule="auto"/>
        <w:jc w:val="center"/>
        <w:rPr>
          <w:rFonts w:cs="Arial"/>
          <w:b/>
          <w:bCs/>
          <w:color w:val="000000" w:themeColor="text1"/>
          <w:sz w:val="24"/>
          <w:szCs w:val="24"/>
        </w:rPr>
      </w:pPr>
      <w:r w:rsidRPr="00B927B8">
        <w:rPr>
          <w:rFonts w:cs="Arial"/>
          <w:b/>
          <w:bCs/>
          <w:color w:val="000000" w:themeColor="text1"/>
          <w:sz w:val="24"/>
          <w:szCs w:val="24"/>
        </w:rPr>
        <w:t xml:space="preserve">Module 5: Installation and assembly </w:t>
      </w:r>
    </w:p>
    <w:p w14:paraId="6CA9AC0A" w14:textId="005CFF5D" w:rsidR="00D06716" w:rsidRPr="00B927B8" w:rsidRDefault="008D77F6" w:rsidP="00D06716">
      <w:pPr>
        <w:rPr>
          <w:rFonts w:cs="Arial"/>
        </w:rPr>
      </w:pPr>
      <w:r w:rsidRPr="00B927B8">
        <w:rPr>
          <w:rFonts w:cs="Arial"/>
        </w:rPr>
        <w:t xml:space="preserve">This handout </w:t>
      </w:r>
      <w:r w:rsidR="003300A1" w:rsidRPr="00B927B8">
        <w:rPr>
          <w:rFonts w:cs="Arial"/>
        </w:rPr>
        <w:t>provides</w:t>
      </w:r>
      <w:r w:rsidR="00D06716" w:rsidRPr="00B927B8">
        <w:rPr>
          <w:rFonts w:cs="Arial"/>
        </w:rPr>
        <w:t xml:space="preserve"> the learners with comprehensive guidance and resources for successful installation and assembly of</w:t>
      </w:r>
      <w:r w:rsidR="002734A5" w:rsidRPr="00B927B8">
        <w:rPr>
          <w:rFonts w:cs="Arial"/>
        </w:rPr>
        <w:t xml:space="preserve"> any types of </w:t>
      </w:r>
      <w:r w:rsidR="00D06716" w:rsidRPr="00B927B8">
        <w:rPr>
          <w:rFonts w:cs="Arial"/>
        </w:rPr>
        <w:t xml:space="preserve">solar PV systems. </w:t>
      </w:r>
    </w:p>
    <w:p w14:paraId="4674BB03" w14:textId="537300FF" w:rsidR="00ED0BF0" w:rsidRPr="00B927B8" w:rsidRDefault="00ED0BF0" w:rsidP="00916403">
      <w:pPr>
        <w:pStyle w:val="Heading2"/>
        <w:rPr>
          <w:lang w:val="en-GB"/>
        </w:rPr>
      </w:pPr>
      <w:r w:rsidRPr="00B927B8">
        <w:rPr>
          <w:lang w:val="en-GB"/>
        </w:rPr>
        <w:t xml:space="preserve">Final </w:t>
      </w:r>
      <w:r w:rsidR="003A0592" w:rsidRPr="00B927B8">
        <w:rPr>
          <w:lang w:val="en-GB"/>
        </w:rPr>
        <w:t>v</w:t>
      </w:r>
      <w:r w:rsidRPr="00B927B8">
        <w:rPr>
          <w:lang w:val="en-GB"/>
        </w:rPr>
        <w:t xml:space="preserve">erification and </w:t>
      </w:r>
      <w:r w:rsidR="003A0592" w:rsidRPr="00B927B8">
        <w:rPr>
          <w:lang w:val="en-GB"/>
        </w:rPr>
        <w:t>p</w:t>
      </w:r>
      <w:r w:rsidRPr="00B927B8">
        <w:rPr>
          <w:lang w:val="en-GB"/>
        </w:rPr>
        <w:t xml:space="preserve">reparation </w:t>
      </w:r>
      <w:r w:rsidR="003A0592" w:rsidRPr="00B927B8">
        <w:rPr>
          <w:lang w:val="en-GB"/>
        </w:rPr>
        <w:t>b</w:t>
      </w:r>
      <w:r w:rsidRPr="00B927B8">
        <w:rPr>
          <w:lang w:val="en-GB"/>
        </w:rPr>
        <w:t xml:space="preserve">efore </w:t>
      </w:r>
      <w:r w:rsidR="003A0592" w:rsidRPr="00B927B8">
        <w:rPr>
          <w:lang w:val="en-GB"/>
        </w:rPr>
        <w:t>i</w:t>
      </w:r>
      <w:r w:rsidRPr="00B927B8">
        <w:rPr>
          <w:lang w:val="en-GB"/>
        </w:rPr>
        <w:t>nstallation</w:t>
      </w:r>
    </w:p>
    <w:p w14:paraId="073748F8" w14:textId="77777777" w:rsidR="00ED0BF0" w:rsidRPr="00B927B8" w:rsidRDefault="00ED0BF0" w:rsidP="006204EC">
      <w:pPr>
        <w:rPr>
          <w:rFonts w:cs="Arial"/>
        </w:rPr>
      </w:pPr>
      <w:r w:rsidRPr="00B927B8">
        <w:rPr>
          <w:rFonts w:cs="Arial"/>
        </w:rPr>
        <w:t>After completing the preparation steps outlined in Module 4, it’s essential to conduct a final verification and preparation phase. This stage ensures that all prerequisites are met before moving forward with the actual installation of the solar PV system. The final verification steps are vital as they help determine whether the solar PV project will be completed within the stipulated timeframe. While many of the tasks in this phase are carried out in coordination with the engineering team, it is also important for solar technicians to be aware of these details, as they are the ones performing the actual installation on site.</w:t>
      </w:r>
    </w:p>
    <w:p w14:paraId="6EF714A1" w14:textId="78901E05" w:rsidR="00ED0BF0" w:rsidRPr="00B927B8" w:rsidRDefault="00ED0BF0" w:rsidP="00ED0BF0">
      <w:pPr>
        <w:rPr>
          <w:rFonts w:cs="Arial"/>
        </w:rPr>
      </w:pPr>
      <w:r w:rsidRPr="00B927B8">
        <w:rPr>
          <w:rFonts w:cs="Arial"/>
          <w:b/>
          <w:bCs/>
        </w:rPr>
        <w:t xml:space="preserve">Final </w:t>
      </w:r>
      <w:r w:rsidR="003A0592" w:rsidRPr="00B927B8">
        <w:rPr>
          <w:rFonts w:cs="Arial"/>
          <w:b/>
          <w:bCs/>
        </w:rPr>
        <w:t>v</w:t>
      </w:r>
      <w:r w:rsidRPr="00B927B8">
        <w:rPr>
          <w:rFonts w:cs="Arial"/>
          <w:b/>
          <w:bCs/>
        </w:rPr>
        <w:t xml:space="preserve">erification </w:t>
      </w:r>
      <w:r w:rsidR="003A0592" w:rsidRPr="00B927B8">
        <w:rPr>
          <w:rFonts w:cs="Arial"/>
          <w:b/>
          <w:bCs/>
        </w:rPr>
        <w:t>s</w:t>
      </w:r>
      <w:r w:rsidRPr="00B927B8">
        <w:rPr>
          <w:rFonts w:cs="Arial"/>
          <w:b/>
          <w:bCs/>
        </w:rPr>
        <w:t>teps</w:t>
      </w:r>
    </w:p>
    <w:p w14:paraId="17DF49B8" w14:textId="6B5F3632" w:rsidR="00ED0BF0" w:rsidRPr="00B927B8" w:rsidRDefault="00ED0BF0" w:rsidP="00140FCC">
      <w:pPr>
        <w:pStyle w:val="Heading3"/>
        <w:ind w:left="431" w:hanging="431"/>
      </w:pPr>
      <w:r w:rsidRPr="00B927B8">
        <w:t xml:space="preserve">Location </w:t>
      </w:r>
      <w:r w:rsidR="003A0592" w:rsidRPr="00B927B8">
        <w:t>e</w:t>
      </w:r>
      <w:r w:rsidRPr="00B927B8">
        <w:t>valuation</w:t>
      </w:r>
    </w:p>
    <w:p w14:paraId="6C1BDA9A" w14:textId="3DE47E1D" w:rsidR="00434BC7" w:rsidRPr="00B927B8" w:rsidRDefault="003A0592" w:rsidP="001141EC">
      <w:pPr>
        <w:pStyle w:val="ListParagraph"/>
        <w:numPr>
          <w:ilvl w:val="1"/>
          <w:numId w:val="1"/>
        </w:numPr>
        <w:spacing w:after="120"/>
        <w:ind w:left="357" w:hanging="357"/>
        <w:contextualSpacing w:val="0"/>
        <w:rPr>
          <w:rFonts w:cs="Arial"/>
          <w:kern w:val="2"/>
          <w:lang w:bidi="ne-NP"/>
        </w:rPr>
      </w:pPr>
      <w:r w:rsidRPr="00B927B8">
        <w:rPr>
          <w:rFonts w:cs="Arial"/>
          <w:b/>
          <w:bCs/>
          <w:kern w:val="2"/>
          <w:lang w:bidi="ne-NP"/>
        </w:rPr>
        <w:t>Solar exposure:</w:t>
      </w:r>
      <w:r w:rsidR="00ED0BF0" w:rsidRPr="00B927B8">
        <w:rPr>
          <w:rFonts w:cs="Arial"/>
          <w:kern w:val="2"/>
          <w:lang w:bidi="ne-NP"/>
        </w:rPr>
        <w:t> </w:t>
      </w:r>
      <w:r w:rsidR="00434BC7" w:rsidRPr="00B927B8">
        <w:rPr>
          <w:rFonts w:cs="Arial"/>
          <w:kern w:val="2"/>
          <w:lang w:bidi="ne-NP"/>
        </w:rPr>
        <w:t>The site’s solar exposure will be confirmed to maximize energy generation. Additionally, the site’s latitude, longitude, and azimuth angle will be checked to ensure alignment with optimal solar</w:t>
      </w:r>
      <w:r w:rsidR="005D370D" w:rsidRPr="00B927B8">
        <w:rPr>
          <w:rFonts w:cs="Arial"/>
          <w:kern w:val="2"/>
          <w:lang w:bidi="ne-NP"/>
        </w:rPr>
        <w:t>.</w:t>
      </w:r>
    </w:p>
    <w:p w14:paraId="039E4015" w14:textId="257E2A0B" w:rsidR="00ED0BF0" w:rsidRPr="00B927B8" w:rsidRDefault="003A0592" w:rsidP="001141EC">
      <w:pPr>
        <w:pStyle w:val="ListParagraph"/>
        <w:numPr>
          <w:ilvl w:val="1"/>
          <w:numId w:val="1"/>
        </w:numPr>
        <w:spacing w:after="120"/>
        <w:ind w:left="357" w:hanging="357"/>
        <w:contextualSpacing w:val="0"/>
        <w:rPr>
          <w:rFonts w:cs="Arial"/>
        </w:rPr>
      </w:pPr>
      <w:r w:rsidRPr="00B927B8">
        <w:rPr>
          <w:rFonts w:cs="Arial"/>
          <w:b/>
          <w:bCs/>
          <w:kern w:val="2"/>
          <w:lang w:bidi="ne-NP"/>
        </w:rPr>
        <w:t>Shading analysis</w:t>
      </w:r>
      <w:r w:rsidR="00ED0BF0" w:rsidRPr="00B927B8">
        <w:rPr>
          <w:rFonts w:cs="Arial"/>
          <w:b/>
          <w:bCs/>
          <w:kern w:val="2"/>
          <w:lang w:bidi="ne-NP"/>
        </w:rPr>
        <w:t>:</w:t>
      </w:r>
      <w:r w:rsidR="00ED0BF0" w:rsidRPr="00B927B8">
        <w:rPr>
          <w:rFonts w:cs="Arial"/>
          <w:kern w:val="2"/>
          <w:lang w:bidi="ne-NP"/>
        </w:rPr>
        <w:t> </w:t>
      </w:r>
      <w:r w:rsidR="00434BC7" w:rsidRPr="00B927B8">
        <w:rPr>
          <w:rFonts w:cs="Arial"/>
          <w:kern w:val="2"/>
          <w:lang w:bidi="ne-NP"/>
        </w:rPr>
        <w:t>A final shading analysis will be conducted using tools such as solar pathfinders or online calculators. Potential obstructions, such as trees or buildings, will be reevaluated to determine their impact on the</w:t>
      </w:r>
      <w:r w:rsidR="00434BC7" w:rsidRPr="00B927B8">
        <w:rPr>
          <w:rFonts w:cs="Arial"/>
        </w:rPr>
        <w:t xml:space="preserve"> system’s efficiency.</w:t>
      </w:r>
    </w:p>
    <w:p w14:paraId="690D1C19" w14:textId="4BDC9E87" w:rsidR="00ED0BF0" w:rsidRPr="00B927B8" w:rsidRDefault="00ED0BF0" w:rsidP="00140FCC">
      <w:pPr>
        <w:pStyle w:val="Heading3"/>
        <w:ind w:left="431" w:hanging="431"/>
      </w:pPr>
      <w:r w:rsidRPr="00B927B8">
        <w:t xml:space="preserve">Permits and </w:t>
      </w:r>
      <w:r w:rsidR="003A0592" w:rsidRPr="00B927B8">
        <w:t>r</w:t>
      </w:r>
      <w:r w:rsidRPr="00B927B8">
        <w:t>egulations</w:t>
      </w:r>
    </w:p>
    <w:p w14:paraId="36FBED4F" w14:textId="79ACF021" w:rsidR="00ED0BF0" w:rsidRPr="00B927B8" w:rsidRDefault="00ED0BF0" w:rsidP="001141EC">
      <w:pPr>
        <w:pStyle w:val="ListParagraph"/>
        <w:numPr>
          <w:ilvl w:val="0"/>
          <w:numId w:val="26"/>
        </w:numPr>
        <w:adjustRightInd w:val="0"/>
        <w:snapToGrid w:val="0"/>
        <w:spacing w:after="120"/>
        <w:ind w:left="357" w:hanging="357"/>
        <w:contextualSpacing w:val="0"/>
        <w:rPr>
          <w:rFonts w:cs="Arial"/>
          <w:kern w:val="2"/>
          <w:lang w:bidi="ne-NP"/>
        </w:rPr>
      </w:pPr>
      <w:r w:rsidRPr="00B927B8">
        <w:rPr>
          <w:rFonts w:cs="Arial"/>
          <w:b/>
          <w:bCs/>
          <w:kern w:val="2"/>
          <w:lang w:bidi="ne-NP"/>
        </w:rPr>
        <w:t xml:space="preserve">Permit </w:t>
      </w:r>
      <w:r w:rsidR="003A0592" w:rsidRPr="00B927B8">
        <w:rPr>
          <w:rFonts w:cs="Arial"/>
          <w:b/>
          <w:bCs/>
          <w:kern w:val="2"/>
          <w:lang w:bidi="ne-NP"/>
        </w:rPr>
        <w:t>v</w:t>
      </w:r>
      <w:r w:rsidRPr="00B927B8">
        <w:rPr>
          <w:rFonts w:cs="Arial"/>
          <w:b/>
          <w:bCs/>
          <w:kern w:val="2"/>
          <w:lang w:bidi="ne-NP"/>
        </w:rPr>
        <w:t>erification:</w:t>
      </w:r>
      <w:r w:rsidRPr="00B927B8">
        <w:rPr>
          <w:rFonts w:cs="Arial"/>
          <w:kern w:val="2"/>
          <w:lang w:bidi="ne-NP"/>
        </w:rPr>
        <w:t> </w:t>
      </w:r>
      <w:r w:rsidR="00434BC7" w:rsidRPr="00B927B8">
        <w:rPr>
          <w:rFonts w:cs="Arial"/>
          <w:kern w:val="2"/>
          <w:lang w:bidi="ne-NP"/>
        </w:rPr>
        <w:t>All necessary permits will have been obtained from local authorities, ensuring that the installation complies with both national and regional electrical codes, building codes, and safety standards</w:t>
      </w:r>
      <w:r w:rsidRPr="00B927B8">
        <w:rPr>
          <w:rFonts w:cs="Arial"/>
          <w:kern w:val="2"/>
          <w:lang w:bidi="ne-NP"/>
        </w:rPr>
        <w:t>.</w:t>
      </w:r>
    </w:p>
    <w:p w14:paraId="79CBBDB2" w14:textId="7E2020F0" w:rsidR="00ED0BF0" w:rsidRPr="00B927B8" w:rsidRDefault="00ED0BF0" w:rsidP="001141EC">
      <w:pPr>
        <w:pStyle w:val="ListParagraph"/>
        <w:numPr>
          <w:ilvl w:val="0"/>
          <w:numId w:val="26"/>
        </w:numPr>
        <w:adjustRightInd w:val="0"/>
        <w:snapToGrid w:val="0"/>
        <w:spacing w:after="120"/>
        <w:ind w:left="357" w:hanging="357"/>
        <w:contextualSpacing w:val="0"/>
        <w:rPr>
          <w:rFonts w:cs="Arial"/>
          <w:kern w:val="2"/>
          <w:lang w:bidi="ne-NP"/>
        </w:rPr>
      </w:pPr>
      <w:r w:rsidRPr="00B927B8">
        <w:rPr>
          <w:rFonts w:cs="Arial"/>
          <w:b/>
          <w:bCs/>
          <w:kern w:val="2"/>
          <w:lang w:bidi="ne-NP"/>
        </w:rPr>
        <w:t xml:space="preserve">Regulatory </w:t>
      </w:r>
      <w:r w:rsidR="003A0592" w:rsidRPr="00B927B8">
        <w:rPr>
          <w:rFonts w:cs="Arial"/>
          <w:b/>
          <w:bCs/>
          <w:kern w:val="2"/>
          <w:lang w:bidi="ne-NP"/>
        </w:rPr>
        <w:t>c</w:t>
      </w:r>
      <w:r w:rsidRPr="00B927B8">
        <w:rPr>
          <w:rFonts w:cs="Arial"/>
          <w:b/>
          <w:bCs/>
          <w:kern w:val="2"/>
          <w:lang w:bidi="ne-NP"/>
        </w:rPr>
        <w:t>ompliance:</w:t>
      </w:r>
      <w:r w:rsidRPr="00B927B8">
        <w:rPr>
          <w:rFonts w:cs="Arial"/>
          <w:kern w:val="2"/>
          <w:lang w:bidi="ne-NP"/>
        </w:rPr>
        <w:t> </w:t>
      </w:r>
      <w:r w:rsidR="00A73E91" w:rsidRPr="00B927B8">
        <w:rPr>
          <w:rFonts w:cs="Arial"/>
          <w:kern w:val="2"/>
          <w:lang w:bidi="ne-NP"/>
        </w:rPr>
        <w:t>R</w:t>
      </w:r>
      <w:r w:rsidRPr="00B927B8">
        <w:rPr>
          <w:rFonts w:cs="Arial"/>
          <w:kern w:val="2"/>
          <w:lang w:bidi="ne-NP"/>
        </w:rPr>
        <w:t>equirements from the National Electrical Code (NEC), International Building Code (IBC), and any local utility interconnection guidelines to verify full compliance</w:t>
      </w:r>
      <w:r w:rsidR="00A73E91" w:rsidRPr="00B927B8">
        <w:rPr>
          <w:rFonts w:cs="Arial"/>
          <w:kern w:val="2"/>
          <w:lang w:bidi="ne-NP"/>
        </w:rPr>
        <w:t xml:space="preserve"> will be reviewed</w:t>
      </w:r>
      <w:r w:rsidRPr="00B927B8">
        <w:rPr>
          <w:rFonts w:cs="Arial"/>
          <w:kern w:val="2"/>
          <w:lang w:bidi="ne-NP"/>
        </w:rPr>
        <w:t>.</w:t>
      </w:r>
    </w:p>
    <w:p w14:paraId="1839593E" w14:textId="69BA6C7E" w:rsidR="00ED0BF0" w:rsidRPr="00B927B8" w:rsidRDefault="00ED0BF0" w:rsidP="00140FCC">
      <w:pPr>
        <w:pStyle w:val="Heading3"/>
        <w:ind w:left="431" w:hanging="431"/>
      </w:pPr>
      <w:r w:rsidRPr="00B927B8">
        <w:t xml:space="preserve">Structural </w:t>
      </w:r>
      <w:r w:rsidR="003A0592" w:rsidRPr="00B927B8">
        <w:t>i</w:t>
      </w:r>
      <w:r w:rsidRPr="00B927B8">
        <w:t>nspection</w:t>
      </w:r>
    </w:p>
    <w:p w14:paraId="6B215180" w14:textId="7A7272CF" w:rsidR="00892E52" w:rsidRPr="00B927B8" w:rsidRDefault="003A0592" w:rsidP="001141EC">
      <w:pPr>
        <w:pStyle w:val="ListParagraph"/>
        <w:numPr>
          <w:ilvl w:val="0"/>
          <w:numId w:val="27"/>
        </w:numPr>
        <w:adjustRightInd w:val="0"/>
        <w:snapToGrid w:val="0"/>
        <w:spacing w:after="120"/>
        <w:ind w:left="357" w:hanging="357"/>
        <w:contextualSpacing w:val="0"/>
        <w:rPr>
          <w:rFonts w:cs="Arial"/>
          <w:kern w:val="2"/>
          <w:lang w:bidi="ne-NP"/>
        </w:rPr>
      </w:pPr>
      <w:r w:rsidRPr="00B927B8">
        <w:rPr>
          <w:rFonts w:cs="Arial"/>
          <w:b/>
          <w:bCs/>
          <w:kern w:val="2"/>
          <w:lang w:bidi="ne-NP"/>
        </w:rPr>
        <w:t>Mounting location assessment:</w:t>
      </w:r>
      <w:r w:rsidR="00ED0BF0" w:rsidRPr="00B927B8">
        <w:rPr>
          <w:rFonts w:cs="Arial"/>
          <w:kern w:val="2"/>
          <w:lang w:bidi="ne-NP"/>
        </w:rPr>
        <w:t> </w:t>
      </w:r>
      <w:r w:rsidR="00892E52" w:rsidRPr="00B927B8">
        <w:rPr>
          <w:rFonts w:cs="Arial"/>
          <w:kern w:val="2"/>
          <w:lang w:bidi="ne-NP"/>
        </w:rPr>
        <w:t xml:space="preserve">The structural soundness of the mounting locations (roof, ground, or pole) will be verified, including reassessment of factors such as roof type, slope, and load-bearing capacity. </w:t>
      </w:r>
    </w:p>
    <w:p w14:paraId="78407B41" w14:textId="47A6B0C7" w:rsidR="00ED0BF0" w:rsidRPr="00B927B8" w:rsidRDefault="003A0592" w:rsidP="001141EC">
      <w:pPr>
        <w:pStyle w:val="ListParagraph"/>
        <w:numPr>
          <w:ilvl w:val="0"/>
          <w:numId w:val="27"/>
        </w:numPr>
        <w:adjustRightInd w:val="0"/>
        <w:snapToGrid w:val="0"/>
        <w:spacing w:after="120"/>
        <w:ind w:left="357" w:hanging="357"/>
        <w:contextualSpacing w:val="0"/>
        <w:rPr>
          <w:rFonts w:cs="Arial"/>
          <w:kern w:val="2"/>
          <w:lang w:bidi="ne-NP"/>
        </w:rPr>
      </w:pPr>
      <w:r w:rsidRPr="00B927B8">
        <w:rPr>
          <w:rFonts w:cs="Arial"/>
          <w:b/>
          <w:bCs/>
          <w:kern w:val="2"/>
          <w:lang w:bidi="ne-NP"/>
        </w:rPr>
        <w:t>Structural engineer consultation:</w:t>
      </w:r>
      <w:r w:rsidR="00ED0BF0" w:rsidRPr="00B927B8">
        <w:rPr>
          <w:rFonts w:cs="Arial"/>
          <w:kern w:val="2"/>
          <w:lang w:bidi="ne-NP"/>
        </w:rPr>
        <w:t> </w:t>
      </w:r>
      <w:r w:rsidR="00892E52" w:rsidRPr="00B927B8">
        <w:rPr>
          <w:rFonts w:cs="Arial"/>
          <w:kern w:val="2"/>
          <w:lang w:bidi="ne-NP"/>
        </w:rPr>
        <w:t>If needed, a structural engineer will be consulted to confirm that the structure can support the solar PV system's weight and ensure safety and stability.</w:t>
      </w:r>
    </w:p>
    <w:p w14:paraId="5CC57236" w14:textId="712CB30C" w:rsidR="00ED0BF0" w:rsidRPr="00B927B8" w:rsidRDefault="003A0592" w:rsidP="00916403">
      <w:pPr>
        <w:pStyle w:val="Heading2"/>
        <w:rPr>
          <w:lang w:val="en-GB"/>
        </w:rPr>
      </w:pPr>
      <w:r w:rsidRPr="00B927B8">
        <w:rPr>
          <w:lang w:val="en-GB"/>
        </w:rPr>
        <w:t>Pre-installation confirmation</w:t>
      </w:r>
    </w:p>
    <w:p w14:paraId="1DBB565D" w14:textId="77777777" w:rsidR="00ED0BF0" w:rsidRPr="00B927B8" w:rsidRDefault="00ED0BF0" w:rsidP="00ED0BF0">
      <w:pPr>
        <w:rPr>
          <w:rFonts w:cs="Arial"/>
        </w:rPr>
      </w:pPr>
      <w:r w:rsidRPr="00B927B8">
        <w:rPr>
          <w:rFonts w:cs="Arial"/>
        </w:rPr>
        <w:t>Before proceeding to the actual site, hold a final discussion with the installation manager and engineering team. Ensure that the following have been confirmed:</w:t>
      </w:r>
    </w:p>
    <w:p w14:paraId="36ECF1F9" w14:textId="77777777" w:rsidR="00ED0BF0" w:rsidRPr="00B927B8" w:rsidRDefault="00ED0BF0" w:rsidP="001141EC">
      <w:pPr>
        <w:pStyle w:val="ListParagraph"/>
        <w:numPr>
          <w:ilvl w:val="0"/>
          <w:numId w:val="11"/>
        </w:numPr>
        <w:adjustRightInd w:val="0"/>
        <w:snapToGrid w:val="0"/>
        <w:spacing w:after="120"/>
        <w:ind w:left="357" w:hanging="357"/>
        <w:contextualSpacing w:val="0"/>
        <w:rPr>
          <w:rFonts w:cs="Arial"/>
        </w:rPr>
      </w:pPr>
      <w:r w:rsidRPr="00B927B8">
        <w:rPr>
          <w:rFonts w:cs="Arial"/>
        </w:rPr>
        <w:t>All aspects of the site assessment checklist have been thoroughly addressed.</w:t>
      </w:r>
    </w:p>
    <w:p w14:paraId="3B0B9C2C" w14:textId="77777777" w:rsidR="00ED0BF0" w:rsidRPr="00B927B8" w:rsidRDefault="00ED0BF0" w:rsidP="001141EC">
      <w:pPr>
        <w:pStyle w:val="ListParagraph"/>
        <w:numPr>
          <w:ilvl w:val="0"/>
          <w:numId w:val="11"/>
        </w:numPr>
        <w:adjustRightInd w:val="0"/>
        <w:snapToGrid w:val="0"/>
        <w:spacing w:after="120"/>
        <w:ind w:left="357" w:hanging="357"/>
        <w:contextualSpacing w:val="0"/>
        <w:rPr>
          <w:rFonts w:cs="Arial"/>
        </w:rPr>
      </w:pPr>
      <w:r w:rsidRPr="00B927B8">
        <w:rPr>
          <w:rFonts w:cs="Arial"/>
        </w:rPr>
        <w:t>There are no outstanding issues or concerns that could impact the installation process.</w:t>
      </w:r>
    </w:p>
    <w:p w14:paraId="47731F19" w14:textId="5542BEC0" w:rsidR="00ED0BF0" w:rsidRPr="00B927B8" w:rsidRDefault="00ED0BF0" w:rsidP="00916403">
      <w:pPr>
        <w:pStyle w:val="Heading2"/>
        <w:rPr>
          <w:lang w:val="en-GB"/>
        </w:rPr>
      </w:pPr>
      <w:r w:rsidRPr="00B927B8">
        <w:rPr>
          <w:lang w:val="en-GB"/>
        </w:rPr>
        <w:lastRenderedPageBreak/>
        <w:t xml:space="preserve">Ready to </w:t>
      </w:r>
      <w:r w:rsidR="00A31C91" w:rsidRPr="00B927B8">
        <w:rPr>
          <w:lang w:val="en-GB"/>
        </w:rPr>
        <w:t>p</w:t>
      </w:r>
      <w:r w:rsidRPr="00B927B8">
        <w:rPr>
          <w:lang w:val="en-GB"/>
        </w:rPr>
        <w:t xml:space="preserve">roceed with </w:t>
      </w:r>
      <w:r w:rsidR="00A31C91" w:rsidRPr="00B927B8">
        <w:rPr>
          <w:lang w:val="en-GB"/>
        </w:rPr>
        <w:t>i</w:t>
      </w:r>
      <w:r w:rsidRPr="00B927B8">
        <w:rPr>
          <w:lang w:val="en-GB"/>
        </w:rPr>
        <w:t>nstallation</w:t>
      </w:r>
    </w:p>
    <w:p w14:paraId="267CD721" w14:textId="7E0D6826" w:rsidR="006F34F2" w:rsidRPr="00B927B8" w:rsidRDefault="00ED0BF0" w:rsidP="00A97410">
      <w:pPr>
        <w:rPr>
          <w:rFonts w:cs="Arial"/>
        </w:rPr>
      </w:pPr>
      <w:r w:rsidRPr="00B927B8">
        <w:rPr>
          <w:rFonts w:cs="Arial"/>
        </w:rPr>
        <w:t xml:space="preserve">With the final verification completed and all prerequisites confirmed, </w:t>
      </w:r>
      <w:r w:rsidR="00FC3F3A" w:rsidRPr="00B927B8">
        <w:rPr>
          <w:rFonts w:cs="Arial"/>
        </w:rPr>
        <w:t xml:space="preserve">no </w:t>
      </w:r>
      <w:r w:rsidR="00446572" w:rsidRPr="00B927B8">
        <w:rPr>
          <w:rFonts w:cs="Arial"/>
        </w:rPr>
        <w:t>we are</w:t>
      </w:r>
      <w:r w:rsidRPr="00B927B8">
        <w:rPr>
          <w:rFonts w:cs="Arial"/>
        </w:rPr>
        <w:t xml:space="preserve"> prepared to move forward with the installation of the solar PV system. The next section will guide </w:t>
      </w:r>
      <w:r w:rsidR="00FC3F3A" w:rsidRPr="00B927B8">
        <w:rPr>
          <w:rFonts w:cs="Arial"/>
        </w:rPr>
        <w:t xml:space="preserve">us </w:t>
      </w:r>
      <w:r w:rsidRPr="00B927B8">
        <w:rPr>
          <w:rFonts w:cs="Arial"/>
        </w:rPr>
        <w:t>through the essential steps and best practices for a successful and efficient installation.</w:t>
      </w:r>
    </w:p>
    <w:p w14:paraId="1E55C6AF" w14:textId="69E1A58C" w:rsidR="00A97410" w:rsidRPr="00B927B8" w:rsidRDefault="00B476D0" w:rsidP="006F4E12">
      <w:pPr>
        <w:pStyle w:val="Heading3"/>
        <w:ind w:left="431" w:hanging="431"/>
      </w:pPr>
      <w:r w:rsidRPr="00B927B8">
        <w:t xml:space="preserve">Installation </w:t>
      </w:r>
      <w:r w:rsidR="00A31C91" w:rsidRPr="00B927B8">
        <w:t>p</w:t>
      </w:r>
      <w:r w:rsidRPr="00B927B8">
        <w:t xml:space="preserve">reparation </w:t>
      </w:r>
    </w:p>
    <w:p w14:paraId="5BB3FC2B" w14:textId="5AC947CF" w:rsidR="00BA4A77" w:rsidRPr="00B927B8" w:rsidRDefault="00BA4A77" w:rsidP="006F4E12">
      <w:pPr>
        <w:pStyle w:val="Heading6"/>
        <w:ind w:left="505" w:hanging="505"/>
      </w:pPr>
      <w:r w:rsidRPr="00B927B8">
        <w:t xml:space="preserve">Final </w:t>
      </w:r>
      <w:r w:rsidR="00A31C91" w:rsidRPr="00B927B8">
        <w:t>e</w:t>
      </w:r>
      <w:r w:rsidRPr="00B927B8">
        <w:t xml:space="preserve">quipment </w:t>
      </w:r>
      <w:r w:rsidR="00B927B8" w:rsidRPr="00B927B8">
        <w:t>check</w:t>
      </w:r>
    </w:p>
    <w:p w14:paraId="22DDDA3C" w14:textId="1F803C72" w:rsidR="00BA4A77" w:rsidRPr="00B927B8" w:rsidRDefault="00BA4A77"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Inventory </w:t>
      </w:r>
      <w:r w:rsidR="00A31C91" w:rsidRPr="00B927B8">
        <w:rPr>
          <w:rFonts w:cs="Arial"/>
          <w:b/>
          <w:bCs/>
        </w:rPr>
        <w:t>v</w:t>
      </w:r>
      <w:r w:rsidRPr="00B927B8">
        <w:rPr>
          <w:rFonts w:cs="Arial"/>
          <w:b/>
          <w:bCs/>
        </w:rPr>
        <w:t>erification:</w:t>
      </w:r>
      <w:r w:rsidRPr="00B927B8">
        <w:rPr>
          <w:rFonts w:cs="Arial"/>
        </w:rPr>
        <w:t> Confirm that all components—solar panels, inverters, mounting hardware, wiring, and other necessary materials—are on-site and match the specifications outlined in your project plan</w:t>
      </w:r>
      <w:r w:rsidR="00FC3F3A" w:rsidRPr="00B927B8">
        <w:rPr>
          <w:rFonts w:cs="Arial"/>
        </w:rPr>
        <w:t xml:space="preserve"> as per approved </w:t>
      </w:r>
      <w:proofErr w:type="spellStart"/>
      <w:r w:rsidR="00B927B8" w:rsidRPr="00B927B8">
        <w:rPr>
          <w:rFonts w:cs="Arial"/>
        </w:rPr>
        <w:t>BoQ</w:t>
      </w:r>
      <w:proofErr w:type="spellEnd"/>
      <w:r w:rsidR="00B927B8" w:rsidRPr="00B927B8">
        <w:rPr>
          <w:rFonts w:cs="Arial"/>
        </w:rPr>
        <w:t xml:space="preserve"> (</w:t>
      </w:r>
      <w:r w:rsidR="00FC3F3A" w:rsidRPr="00B927B8">
        <w:rPr>
          <w:rFonts w:cs="Arial"/>
        </w:rPr>
        <w:t>Balance of Quantity)</w:t>
      </w:r>
      <w:r w:rsidRPr="00B927B8">
        <w:rPr>
          <w:rFonts w:cs="Arial"/>
        </w:rPr>
        <w:t>.</w:t>
      </w:r>
    </w:p>
    <w:p w14:paraId="3409F6C1" w14:textId="0A0D7BE0" w:rsidR="00BA4A77" w:rsidRPr="00B927B8" w:rsidRDefault="00BA4A77"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Equipment </w:t>
      </w:r>
      <w:r w:rsidR="00A31C91" w:rsidRPr="00B927B8">
        <w:rPr>
          <w:rFonts w:cs="Arial"/>
          <w:b/>
          <w:bCs/>
        </w:rPr>
        <w:t>i</w:t>
      </w:r>
      <w:r w:rsidRPr="00B927B8">
        <w:rPr>
          <w:rFonts w:cs="Arial"/>
          <w:b/>
          <w:bCs/>
        </w:rPr>
        <w:t>nspection: </w:t>
      </w:r>
      <w:r w:rsidRPr="00B927B8">
        <w:rPr>
          <w:rFonts w:cs="Arial"/>
        </w:rPr>
        <w:t>Inspect all equipment for any signs of damage or defects. Ensure that all components meet manufacturer specifications and industry standards.</w:t>
      </w:r>
    </w:p>
    <w:p w14:paraId="7D4C2479" w14:textId="133DED5C" w:rsidR="00FD618A" w:rsidRPr="00B927B8" w:rsidRDefault="00FD618A"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Tool and </w:t>
      </w:r>
      <w:r w:rsidR="00A31C91" w:rsidRPr="00B927B8">
        <w:rPr>
          <w:rFonts w:cs="Arial"/>
          <w:b/>
          <w:bCs/>
        </w:rPr>
        <w:t>a</w:t>
      </w:r>
      <w:r w:rsidRPr="00B927B8">
        <w:rPr>
          <w:rFonts w:cs="Arial"/>
          <w:b/>
          <w:bCs/>
        </w:rPr>
        <w:t xml:space="preserve">ccessory </w:t>
      </w:r>
      <w:r w:rsidR="00A31C91" w:rsidRPr="00B927B8">
        <w:rPr>
          <w:rFonts w:cs="Arial"/>
          <w:b/>
          <w:bCs/>
        </w:rPr>
        <w:t>l</w:t>
      </w:r>
      <w:r w:rsidRPr="00B927B8">
        <w:rPr>
          <w:rFonts w:cs="Arial"/>
          <w:b/>
          <w:bCs/>
        </w:rPr>
        <w:t>ist:</w:t>
      </w:r>
      <w:r w:rsidRPr="00B927B8">
        <w:rPr>
          <w:rFonts w:cs="Arial"/>
        </w:rPr>
        <w:t xml:space="preserve"> Drill, wrench set, screwdrivers, pliers, wire cutters, level, tape measure, torque wrench, crimping tool, </w:t>
      </w:r>
      <w:proofErr w:type="spellStart"/>
      <w:r w:rsidRPr="00B927B8">
        <w:rPr>
          <w:rFonts w:cs="Arial"/>
        </w:rPr>
        <w:t>multimeter</w:t>
      </w:r>
      <w:proofErr w:type="spellEnd"/>
      <w:r w:rsidR="00EA737D" w:rsidRPr="00B927B8">
        <w:rPr>
          <w:rFonts w:cs="Arial"/>
        </w:rPr>
        <w:t>,</w:t>
      </w:r>
      <w:r w:rsidRPr="00B927B8">
        <w:rPr>
          <w:rFonts w:cs="Arial"/>
        </w:rPr>
        <w:t xml:space="preserve"> and other tools as per the requirements.</w:t>
      </w:r>
    </w:p>
    <w:p w14:paraId="6D203868" w14:textId="76D4A6F7" w:rsidR="00BA4A77" w:rsidRPr="00B927B8" w:rsidRDefault="00BA4A77" w:rsidP="006F4E12">
      <w:pPr>
        <w:pStyle w:val="Heading6"/>
        <w:ind w:left="505" w:hanging="505"/>
      </w:pPr>
      <w:r w:rsidRPr="00B927B8">
        <w:t xml:space="preserve">Safety </w:t>
      </w:r>
      <w:r w:rsidR="00241DD0" w:rsidRPr="00B927B8">
        <w:t>m</w:t>
      </w:r>
      <w:r w:rsidRPr="00B927B8">
        <w:t>easures</w:t>
      </w:r>
    </w:p>
    <w:p w14:paraId="0820D0C4" w14:textId="29F0FC42" w:rsidR="00BA4A77" w:rsidRPr="00B927B8" w:rsidRDefault="00BA4A77"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Safety </w:t>
      </w:r>
      <w:r w:rsidR="00241DD0" w:rsidRPr="00B927B8">
        <w:rPr>
          <w:rFonts w:cs="Arial"/>
          <w:b/>
          <w:bCs/>
        </w:rPr>
        <w:t>g</w:t>
      </w:r>
      <w:r w:rsidRPr="00B927B8">
        <w:rPr>
          <w:rFonts w:cs="Arial"/>
          <w:b/>
          <w:bCs/>
        </w:rPr>
        <w:t>ear: </w:t>
      </w:r>
      <w:r w:rsidRPr="00B927B8">
        <w:rPr>
          <w:rFonts w:cs="Arial"/>
        </w:rPr>
        <w:t>Ensure that all installation personnel are equipped with appropriate safety gear, including helmets, gloves, safety glasses, and fall protection equipment.</w:t>
      </w:r>
    </w:p>
    <w:p w14:paraId="6DF5A0BA" w14:textId="2D9C55A9" w:rsidR="00BA4A77" w:rsidRPr="00B927B8" w:rsidRDefault="00BA4A77" w:rsidP="001141EC">
      <w:pPr>
        <w:pStyle w:val="ListParagraph"/>
        <w:numPr>
          <w:ilvl w:val="0"/>
          <w:numId w:val="11"/>
        </w:numPr>
        <w:adjustRightInd w:val="0"/>
        <w:snapToGrid w:val="0"/>
        <w:spacing w:after="120"/>
        <w:ind w:left="357" w:hanging="357"/>
        <w:contextualSpacing w:val="0"/>
        <w:rPr>
          <w:rFonts w:cs="Arial"/>
          <w:b/>
          <w:bCs/>
        </w:rPr>
      </w:pPr>
      <w:r w:rsidRPr="00B927B8">
        <w:rPr>
          <w:rFonts w:cs="Arial"/>
          <w:b/>
          <w:bCs/>
        </w:rPr>
        <w:t xml:space="preserve">Safety </w:t>
      </w:r>
      <w:r w:rsidR="00241DD0" w:rsidRPr="00B927B8">
        <w:rPr>
          <w:rFonts w:cs="Arial"/>
          <w:b/>
          <w:bCs/>
        </w:rPr>
        <w:t>p</w:t>
      </w:r>
      <w:r w:rsidRPr="00B927B8">
        <w:rPr>
          <w:rFonts w:cs="Arial"/>
          <w:b/>
          <w:bCs/>
        </w:rPr>
        <w:t>lan: </w:t>
      </w:r>
      <w:r w:rsidRPr="00B927B8">
        <w:rPr>
          <w:rFonts w:cs="Arial"/>
        </w:rPr>
        <w:t>Review and adhere to a comprehensive safety plan that includes procedures for handling electrical components, working at heights, and emergency response.</w:t>
      </w:r>
    </w:p>
    <w:p w14:paraId="03240240" w14:textId="5716389B" w:rsidR="00BA4A77" w:rsidRPr="00B927B8" w:rsidRDefault="00BA4A77" w:rsidP="006F4E12">
      <w:pPr>
        <w:pStyle w:val="Heading6"/>
        <w:ind w:left="505" w:hanging="505"/>
      </w:pPr>
      <w:r w:rsidRPr="00B927B8">
        <w:t xml:space="preserve">Site </w:t>
      </w:r>
      <w:r w:rsidR="00241DD0" w:rsidRPr="00B927B8">
        <w:t>p</w:t>
      </w:r>
      <w:r w:rsidRPr="00B927B8">
        <w:t>reparation</w:t>
      </w:r>
    </w:p>
    <w:p w14:paraId="1776FC56" w14:textId="01394962" w:rsidR="00BA4A77" w:rsidRPr="00B927B8" w:rsidRDefault="00241DD0"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Workspace organization:</w:t>
      </w:r>
      <w:r w:rsidR="00BA4A77" w:rsidRPr="00B927B8">
        <w:rPr>
          <w:rFonts w:cs="Arial"/>
        </w:rPr>
        <w:t> Organize the installation site to facilitate smooth workflow. Ensure that tools, materials, and equipment are readily accessible and that the area is clear of obstacles.</w:t>
      </w:r>
    </w:p>
    <w:p w14:paraId="4ABB33BB" w14:textId="3A04B66D" w:rsidR="00F227E4" w:rsidRPr="00B927B8" w:rsidRDefault="00F227E4" w:rsidP="001141EC">
      <w:pPr>
        <w:pStyle w:val="ListParagraph"/>
        <w:numPr>
          <w:ilvl w:val="0"/>
          <w:numId w:val="11"/>
        </w:numPr>
        <w:adjustRightInd w:val="0"/>
        <w:snapToGrid w:val="0"/>
        <w:spacing w:after="120"/>
        <w:ind w:left="357" w:hanging="357"/>
        <w:contextualSpacing w:val="0"/>
        <w:rPr>
          <w:rFonts w:cs="Arial"/>
          <w:b/>
          <w:bCs/>
        </w:rPr>
      </w:pPr>
      <w:r w:rsidRPr="00B927B8">
        <w:rPr>
          <w:rFonts w:cs="Arial"/>
          <w:b/>
          <w:bCs/>
        </w:rPr>
        <w:t xml:space="preserve">Site </w:t>
      </w:r>
      <w:r w:rsidR="00241DD0" w:rsidRPr="00B927B8">
        <w:rPr>
          <w:rFonts w:cs="Arial"/>
          <w:b/>
          <w:bCs/>
        </w:rPr>
        <w:t>c</w:t>
      </w:r>
      <w:r w:rsidRPr="00B927B8">
        <w:rPr>
          <w:rFonts w:cs="Arial"/>
          <w:b/>
          <w:bCs/>
        </w:rPr>
        <w:t>learance</w:t>
      </w:r>
    </w:p>
    <w:p w14:paraId="0ABC582A" w14:textId="0B4B34ED" w:rsidR="00F227E4" w:rsidRPr="00B927B8" w:rsidRDefault="00F227E4" w:rsidP="001141EC">
      <w:pPr>
        <w:pStyle w:val="ListParagraph"/>
        <w:numPr>
          <w:ilvl w:val="1"/>
          <w:numId w:val="11"/>
        </w:numPr>
        <w:adjustRightInd w:val="0"/>
        <w:snapToGrid w:val="0"/>
        <w:spacing w:after="120"/>
        <w:ind w:left="357" w:hanging="357"/>
        <w:contextualSpacing w:val="0"/>
        <w:rPr>
          <w:rFonts w:cs="Arial"/>
        </w:rPr>
      </w:pPr>
      <w:r w:rsidRPr="00B927B8">
        <w:rPr>
          <w:rFonts w:cs="Arial"/>
          <w:b/>
          <w:bCs/>
        </w:rPr>
        <w:t xml:space="preserve">Obstruction </w:t>
      </w:r>
      <w:r w:rsidR="00241DD0" w:rsidRPr="00B927B8">
        <w:rPr>
          <w:rFonts w:cs="Arial"/>
          <w:b/>
          <w:bCs/>
        </w:rPr>
        <w:t>r</w:t>
      </w:r>
      <w:r w:rsidRPr="00B927B8">
        <w:rPr>
          <w:rFonts w:cs="Arial"/>
          <w:b/>
          <w:bCs/>
        </w:rPr>
        <w:t>emoval:</w:t>
      </w:r>
      <w:r w:rsidRPr="00B927B8">
        <w:rPr>
          <w:rFonts w:cs="Arial"/>
        </w:rPr>
        <w:t xml:space="preserve"> Clear the installation area of debris, vegetation, or other obstacles that may interfere with the installation process or system performance.</w:t>
      </w:r>
    </w:p>
    <w:p w14:paraId="768F04D1" w14:textId="1A7F31F3" w:rsidR="00F227E4" w:rsidRPr="00B927B8" w:rsidRDefault="00241DD0" w:rsidP="001141EC">
      <w:pPr>
        <w:pStyle w:val="ListParagraph"/>
        <w:numPr>
          <w:ilvl w:val="1"/>
          <w:numId w:val="11"/>
        </w:numPr>
        <w:adjustRightInd w:val="0"/>
        <w:snapToGrid w:val="0"/>
        <w:spacing w:after="120"/>
        <w:ind w:left="357" w:hanging="357"/>
        <w:contextualSpacing w:val="0"/>
        <w:rPr>
          <w:rFonts w:cs="Arial"/>
        </w:rPr>
      </w:pPr>
      <w:r w:rsidRPr="00B927B8">
        <w:rPr>
          <w:rFonts w:cs="Arial"/>
          <w:b/>
          <w:bCs/>
        </w:rPr>
        <w:t>Surface preparation:</w:t>
      </w:r>
      <w:r w:rsidR="00F227E4" w:rsidRPr="00B927B8">
        <w:rPr>
          <w:rFonts w:cs="Arial"/>
        </w:rPr>
        <w:t xml:space="preserve"> Ensure the ground or roof surface is clean, level, and structurally sound. Remove any loose debris or materials that could damage the mounting structure or solar modules.</w:t>
      </w:r>
    </w:p>
    <w:p w14:paraId="67B8C3A7" w14:textId="7AFD8DD5" w:rsidR="00BA4A77" w:rsidRPr="00B927B8" w:rsidRDefault="00BA4A77" w:rsidP="001141EC">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Marking and </w:t>
      </w:r>
      <w:r w:rsidR="00DD2F7B" w:rsidRPr="00B927B8">
        <w:rPr>
          <w:rFonts w:cs="Arial"/>
          <w:b/>
          <w:bCs/>
        </w:rPr>
        <w:t>l</w:t>
      </w:r>
      <w:r w:rsidRPr="00B927B8">
        <w:rPr>
          <w:rFonts w:cs="Arial"/>
          <w:b/>
          <w:bCs/>
        </w:rPr>
        <w:t>ayout:</w:t>
      </w:r>
      <w:r w:rsidRPr="00B927B8">
        <w:rPr>
          <w:rFonts w:cs="Arial"/>
        </w:rPr>
        <w:t> Accurately mark the locations for mounting hardware and solar panels according to the design specifications. Use measurement tools and alignment guides to ensure precise placement.</w:t>
      </w:r>
    </w:p>
    <w:p w14:paraId="15E1A7AB" w14:textId="79E66742" w:rsidR="00DD2F7B" w:rsidRPr="00B927B8" w:rsidRDefault="00E44446" w:rsidP="00DD2F7B">
      <w:pPr>
        <w:pStyle w:val="ListParagraph"/>
        <w:numPr>
          <w:ilvl w:val="0"/>
          <w:numId w:val="11"/>
        </w:numPr>
        <w:adjustRightInd w:val="0"/>
        <w:snapToGrid w:val="0"/>
        <w:spacing w:after="120"/>
        <w:ind w:left="357" w:hanging="357"/>
        <w:contextualSpacing w:val="0"/>
        <w:rPr>
          <w:rFonts w:cs="Arial"/>
        </w:rPr>
      </w:pPr>
      <w:r w:rsidRPr="00B927B8">
        <w:rPr>
          <w:rFonts w:cs="Arial"/>
          <w:b/>
          <w:bCs/>
        </w:rPr>
        <w:t xml:space="preserve">Preparation and </w:t>
      </w:r>
      <w:r w:rsidR="00DD2F7B" w:rsidRPr="00B927B8">
        <w:rPr>
          <w:rFonts w:cs="Arial"/>
          <w:b/>
          <w:bCs/>
        </w:rPr>
        <w:t>a</w:t>
      </w:r>
      <w:r w:rsidRPr="00B927B8">
        <w:rPr>
          <w:rFonts w:cs="Arial"/>
          <w:b/>
          <w:bCs/>
        </w:rPr>
        <w:t>ssembly</w:t>
      </w:r>
      <w:r w:rsidR="00D411DD" w:rsidRPr="00B927B8">
        <w:rPr>
          <w:rFonts w:cs="Arial"/>
          <w:b/>
          <w:bCs/>
        </w:rPr>
        <w:t xml:space="preserve"> of </w:t>
      </w:r>
      <w:r w:rsidR="00DD2F7B" w:rsidRPr="00B927B8">
        <w:rPr>
          <w:rFonts w:cs="Arial"/>
          <w:b/>
          <w:bCs/>
        </w:rPr>
        <w:t>m</w:t>
      </w:r>
      <w:r w:rsidR="00D411DD" w:rsidRPr="00B927B8">
        <w:rPr>
          <w:rFonts w:cs="Arial"/>
          <w:b/>
          <w:bCs/>
        </w:rPr>
        <w:t xml:space="preserve">ounting </w:t>
      </w:r>
      <w:r w:rsidR="00DD2F7B" w:rsidRPr="00B927B8">
        <w:rPr>
          <w:rFonts w:cs="Arial"/>
          <w:b/>
          <w:bCs/>
        </w:rPr>
        <w:t>structure:</w:t>
      </w:r>
      <w:r w:rsidRPr="00B927B8">
        <w:rPr>
          <w:rFonts w:cs="Arial"/>
        </w:rPr>
        <w:t xml:space="preserve"> Mostly the common types of mounting structure are ground </w:t>
      </w:r>
      <w:r w:rsidR="00DD2F7B" w:rsidRPr="00B927B8">
        <w:rPr>
          <w:rFonts w:cs="Arial"/>
        </w:rPr>
        <w:t>mount,</w:t>
      </w:r>
      <w:r w:rsidRPr="00B927B8">
        <w:rPr>
          <w:rFonts w:cs="Arial"/>
        </w:rPr>
        <w:t xml:space="preserve"> pole mount and roof </w:t>
      </w:r>
      <w:r w:rsidR="00DD2F7B" w:rsidRPr="00B927B8">
        <w:rPr>
          <w:rFonts w:cs="Arial"/>
        </w:rPr>
        <w:t>mount.</w:t>
      </w:r>
      <w:r w:rsidRPr="00B927B8">
        <w:rPr>
          <w:rFonts w:cs="Arial"/>
        </w:rPr>
        <w:t xml:space="preserve"> They are to installed </w:t>
      </w:r>
      <w:r w:rsidR="00DD2F7B" w:rsidRPr="00B927B8">
        <w:rPr>
          <w:rFonts w:cs="Arial"/>
        </w:rPr>
        <w:t>accordingly. The</w:t>
      </w:r>
      <w:r w:rsidR="00D81FDD" w:rsidRPr="00B927B8">
        <w:rPr>
          <w:rFonts w:cs="Arial"/>
        </w:rPr>
        <w:t xml:space="preserve"> basic procedures for installing them in tab</w:t>
      </w:r>
      <w:r w:rsidR="00DD2F7B" w:rsidRPr="00B927B8">
        <w:rPr>
          <w:rFonts w:cs="Arial"/>
        </w:rPr>
        <w:t>ulated</w:t>
      </w:r>
      <w:r w:rsidR="00D81FDD" w:rsidRPr="00B927B8">
        <w:rPr>
          <w:rFonts w:cs="Arial"/>
        </w:rPr>
        <w:t xml:space="preserve"> below:</w:t>
      </w:r>
    </w:p>
    <w:tbl>
      <w:tblPr>
        <w:tblStyle w:val="TableGrid"/>
        <w:tblW w:w="5000" w:type="pct"/>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2693"/>
        <w:gridCol w:w="2694"/>
        <w:gridCol w:w="3640"/>
      </w:tblGrid>
      <w:tr w:rsidR="00DD2F7B" w:rsidRPr="00B927B8" w14:paraId="33F96B55" w14:textId="77777777" w:rsidTr="001141EC">
        <w:trPr>
          <w:trHeight w:val="381"/>
          <w:tblHeader/>
        </w:trPr>
        <w:tc>
          <w:tcPr>
            <w:tcW w:w="1492" w:type="pct"/>
            <w:shd w:val="clear" w:color="auto" w:fill="C00000"/>
          </w:tcPr>
          <w:p w14:paraId="7BC4D611" w14:textId="12FA0309" w:rsidR="00DD2F7B" w:rsidRPr="00B927B8" w:rsidRDefault="00DD2F7B" w:rsidP="00DD2F7B">
            <w:pPr>
              <w:spacing w:before="40" w:after="40"/>
              <w:jc w:val="center"/>
              <w:rPr>
                <w:rFonts w:cs="Arial"/>
                <w:b/>
                <w:bCs/>
                <w:sz w:val="20"/>
                <w:szCs w:val="20"/>
              </w:rPr>
            </w:pPr>
            <w:r w:rsidRPr="00B927B8">
              <w:rPr>
                <w:rFonts w:cs="Arial"/>
                <w:b/>
                <w:bCs/>
                <w:sz w:val="20"/>
                <w:szCs w:val="20"/>
              </w:rPr>
              <w:t>Ground mount systems</w:t>
            </w:r>
          </w:p>
        </w:tc>
        <w:tc>
          <w:tcPr>
            <w:tcW w:w="1492" w:type="pct"/>
            <w:shd w:val="clear" w:color="auto" w:fill="C00000"/>
          </w:tcPr>
          <w:p w14:paraId="4955321A" w14:textId="3EC84E74" w:rsidR="00DD2F7B" w:rsidRPr="00B927B8" w:rsidRDefault="00DD2F7B" w:rsidP="00DD2F7B">
            <w:pPr>
              <w:spacing w:before="40" w:after="40"/>
              <w:jc w:val="center"/>
              <w:rPr>
                <w:rFonts w:cs="Arial"/>
                <w:b/>
                <w:bCs/>
                <w:sz w:val="20"/>
                <w:szCs w:val="20"/>
              </w:rPr>
            </w:pPr>
            <w:r w:rsidRPr="00B927B8">
              <w:rPr>
                <w:rFonts w:cs="Arial"/>
                <w:b/>
                <w:bCs/>
                <w:sz w:val="20"/>
                <w:szCs w:val="20"/>
              </w:rPr>
              <w:t>Pole mount systems</w:t>
            </w:r>
          </w:p>
        </w:tc>
        <w:tc>
          <w:tcPr>
            <w:tcW w:w="2016" w:type="pct"/>
            <w:shd w:val="clear" w:color="auto" w:fill="C00000"/>
          </w:tcPr>
          <w:p w14:paraId="646FE6E2" w14:textId="4F2D2E7A" w:rsidR="00DD2F7B" w:rsidRPr="00B927B8" w:rsidRDefault="00DD2F7B" w:rsidP="00DD2F7B">
            <w:pPr>
              <w:spacing w:before="40" w:after="40"/>
              <w:jc w:val="center"/>
              <w:rPr>
                <w:rFonts w:cs="Arial"/>
                <w:b/>
                <w:bCs/>
                <w:sz w:val="20"/>
                <w:szCs w:val="20"/>
              </w:rPr>
            </w:pPr>
            <w:r w:rsidRPr="00B927B8">
              <w:rPr>
                <w:rFonts w:cs="Arial"/>
                <w:b/>
                <w:bCs/>
                <w:sz w:val="20"/>
                <w:szCs w:val="20"/>
              </w:rPr>
              <w:t>Roof mount systems</w:t>
            </w:r>
          </w:p>
        </w:tc>
      </w:tr>
      <w:tr w:rsidR="00DD2F7B" w:rsidRPr="00B927B8" w14:paraId="141E4395" w14:textId="77777777" w:rsidTr="00DD2F7B">
        <w:tc>
          <w:tcPr>
            <w:tcW w:w="1492" w:type="pct"/>
          </w:tcPr>
          <w:p w14:paraId="02975FB1" w14:textId="628FEB7A" w:rsidR="00DD2F7B" w:rsidRPr="00B927B8" w:rsidRDefault="00DD2F7B" w:rsidP="00DD2F7B">
            <w:pPr>
              <w:spacing w:before="40" w:after="40"/>
              <w:rPr>
                <w:rFonts w:cs="Arial"/>
                <w:b/>
                <w:bCs/>
                <w:sz w:val="20"/>
                <w:szCs w:val="20"/>
              </w:rPr>
            </w:pPr>
            <w:r w:rsidRPr="00B927B8">
              <w:rPr>
                <w:rFonts w:cs="Arial"/>
                <w:b/>
                <w:bCs/>
                <w:sz w:val="20"/>
                <w:szCs w:val="20"/>
              </w:rPr>
              <w:t>Site preparation:</w:t>
            </w:r>
            <w:r w:rsidRPr="00B927B8">
              <w:rPr>
                <w:rFonts w:cs="Arial"/>
                <w:sz w:val="20"/>
                <w:szCs w:val="20"/>
              </w:rPr>
              <w:t xml:space="preserve"> Level the ground and mark locations for posts based on the system design and manufacturer's instructions.</w:t>
            </w:r>
          </w:p>
        </w:tc>
        <w:tc>
          <w:tcPr>
            <w:tcW w:w="1492" w:type="pct"/>
          </w:tcPr>
          <w:p w14:paraId="043ECB8B" w14:textId="11E35A68" w:rsidR="00DD2F7B" w:rsidRPr="00B927B8" w:rsidRDefault="00DD2F7B" w:rsidP="00DD2F7B">
            <w:pPr>
              <w:spacing w:before="40" w:after="40"/>
              <w:rPr>
                <w:rFonts w:cs="Arial"/>
                <w:b/>
                <w:bCs/>
                <w:sz w:val="20"/>
                <w:szCs w:val="20"/>
              </w:rPr>
            </w:pPr>
            <w:r w:rsidRPr="00B927B8">
              <w:rPr>
                <w:rFonts w:cs="Arial"/>
                <w:b/>
                <w:bCs/>
                <w:sz w:val="20"/>
                <w:szCs w:val="20"/>
              </w:rPr>
              <w:t>Pole installation:</w:t>
            </w:r>
            <w:r w:rsidRPr="00B927B8">
              <w:rPr>
                <w:rFonts w:cs="Arial"/>
                <w:sz w:val="20"/>
                <w:szCs w:val="20"/>
              </w:rPr>
              <w:t xml:space="preserve"> Securely anchor the pole in a concrete base or ground mount, ensuring proper depth and orientation.</w:t>
            </w:r>
          </w:p>
        </w:tc>
        <w:tc>
          <w:tcPr>
            <w:tcW w:w="2016" w:type="pct"/>
          </w:tcPr>
          <w:p w14:paraId="7813367D" w14:textId="28F7C8F2" w:rsidR="00DD2F7B" w:rsidRPr="00B927B8" w:rsidRDefault="00DD2F7B" w:rsidP="00DD2F7B">
            <w:pPr>
              <w:spacing w:before="40" w:after="40"/>
              <w:rPr>
                <w:rFonts w:cs="Arial"/>
                <w:b/>
                <w:bCs/>
                <w:sz w:val="20"/>
                <w:szCs w:val="20"/>
              </w:rPr>
            </w:pPr>
            <w:r w:rsidRPr="00B927B8">
              <w:rPr>
                <w:rFonts w:cs="Arial"/>
                <w:b/>
                <w:bCs/>
                <w:sz w:val="20"/>
                <w:szCs w:val="20"/>
              </w:rPr>
              <w:t>Roof inspection:</w:t>
            </w:r>
            <w:r w:rsidRPr="00B927B8">
              <w:rPr>
                <w:rFonts w:cs="Arial"/>
                <w:sz w:val="20"/>
                <w:szCs w:val="20"/>
              </w:rPr>
              <w:t xml:space="preserve"> Check the roof's integrity and load-bearing capacity, and identify potential obstructions or penetrations.</w:t>
            </w:r>
          </w:p>
        </w:tc>
      </w:tr>
      <w:tr w:rsidR="00DD2F7B" w:rsidRPr="00B927B8" w14:paraId="62BDB397" w14:textId="77777777" w:rsidTr="00DD2F7B">
        <w:tc>
          <w:tcPr>
            <w:tcW w:w="1492" w:type="pct"/>
          </w:tcPr>
          <w:p w14:paraId="6640BDD4" w14:textId="7CEF39D5" w:rsidR="00DD2F7B" w:rsidRPr="00B927B8" w:rsidRDefault="00DD2F7B" w:rsidP="00DD2F7B">
            <w:pPr>
              <w:spacing w:before="40" w:after="40"/>
              <w:rPr>
                <w:rFonts w:cs="Arial"/>
                <w:b/>
                <w:bCs/>
                <w:sz w:val="20"/>
                <w:szCs w:val="20"/>
              </w:rPr>
            </w:pPr>
            <w:r w:rsidRPr="00B927B8">
              <w:rPr>
                <w:rFonts w:cs="Arial"/>
                <w:sz w:val="20"/>
                <w:szCs w:val="20"/>
              </w:rPr>
              <w:t>Dig holes, insert posts, and secure with concrete, ensuring proper depth and alignment.</w:t>
            </w:r>
          </w:p>
        </w:tc>
        <w:tc>
          <w:tcPr>
            <w:tcW w:w="1492" w:type="pct"/>
          </w:tcPr>
          <w:p w14:paraId="5CBF50EB" w14:textId="7E48AD0C" w:rsidR="00DD2F7B" w:rsidRPr="00B927B8" w:rsidRDefault="00DD2F7B" w:rsidP="00DD2F7B">
            <w:pPr>
              <w:spacing w:before="40" w:after="40"/>
              <w:rPr>
                <w:rFonts w:cs="Arial"/>
                <w:b/>
                <w:bCs/>
                <w:sz w:val="20"/>
                <w:szCs w:val="20"/>
              </w:rPr>
            </w:pPr>
            <w:r w:rsidRPr="00B927B8">
              <w:rPr>
                <w:rFonts w:cs="Arial"/>
                <w:b/>
                <w:bCs/>
                <w:sz w:val="20"/>
                <w:szCs w:val="20"/>
              </w:rPr>
              <w:t>Bracket installation:</w:t>
            </w:r>
            <w:r w:rsidRPr="00B927B8">
              <w:rPr>
                <w:rFonts w:cs="Arial"/>
                <w:sz w:val="20"/>
                <w:szCs w:val="20"/>
              </w:rPr>
              <w:t xml:space="preserve"> Attach mounting brackets to the pole, ensuring proper alignment and spacing.</w:t>
            </w:r>
          </w:p>
        </w:tc>
        <w:tc>
          <w:tcPr>
            <w:tcW w:w="2016" w:type="pct"/>
          </w:tcPr>
          <w:p w14:paraId="32903E95" w14:textId="04D82860" w:rsidR="00DD2F7B" w:rsidRPr="00B927B8" w:rsidRDefault="00DD2F7B" w:rsidP="00DD2F7B">
            <w:pPr>
              <w:spacing w:before="40" w:after="40"/>
              <w:rPr>
                <w:rFonts w:cs="Arial"/>
                <w:b/>
                <w:bCs/>
                <w:sz w:val="20"/>
                <w:szCs w:val="20"/>
              </w:rPr>
            </w:pPr>
            <w:r w:rsidRPr="00B927B8">
              <w:rPr>
                <w:rFonts w:cs="Arial"/>
                <w:b/>
                <w:bCs/>
                <w:sz w:val="20"/>
                <w:szCs w:val="20"/>
              </w:rPr>
              <w:t>Mounting bracket installation:</w:t>
            </w:r>
            <w:r w:rsidRPr="00B927B8">
              <w:rPr>
                <w:rFonts w:cs="Arial"/>
                <w:sz w:val="20"/>
                <w:szCs w:val="20"/>
              </w:rPr>
              <w:t xml:space="preserve"> Secure brackets to the roof using appropriate fasteners, such as lag bolts or concrete anchors. Ensure proper spacing and alignment based on the system design and manufacturer's instructions</w:t>
            </w:r>
          </w:p>
        </w:tc>
      </w:tr>
      <w:tr w:rsidR="00DD2F7B" w:rsidRPr="00B927B8" w14:paraId="3ABB1822" w14:textId="77777777" w:rsidTr="00DD2F7B">
        <w:tc>
          <w:tcPr>
            <w:tcW w:w="1492" w:type="pct"/>
          </w:tcPr>
          <w:p w14:paraId="2A78CF53" w14:textId="1B27CA22" w:rsidR="00DD2F7B" w:rsidRPr="00B927B8" w:rsidRDefault="00DD2F7B" w:rsidP="00DD2F7B">
            <w:pPr>
              <w:spacing w:before="40" w:after="40"/>
              <w:rPr>
                <w:rFonts w:cs="Arial"/>
                <w:b/>
                <w:bCs/>
                <w:sz w:val="20"/>
                <w:szCs w:val="20"/>
              </w:rPr>
            </w:pPr>
            <w:r w:rsidRPr="00B927B8">
              <w:rPr>
                <w:rFonts w:cs="Arial"/>
                <w:b/>
                <w:bCs/>
                <w:sz w:val="20"/>
                <w:szCs w:val="20"/>
              </w:rPr>
              <w:t>Frame assembly:</w:t>
            </w:r>
            <w:r w:rsidRPr="00B927B8">
              <w:rPr>
                <w:rFonts w:cs="Arial"/>
                <w:sz w:val="20"/>
                <w:szCs w:val="20"/>
              </w:rPr>
              <w:t xml:space="preserve"> Attach rails to posts, ensuring alignment and levelling. Install cross-bracing as needed for stability.</w:t>
            </w:r>
          </w:p>
        </w:tc>
        <w:tc>
          <w:tcPr>
            <w:tcW w:w="1492" w:type="pct"/>
          </w:tcPr>
          <w:p w14:paraId="77B66310" w14:textId="33975E54" w:rsidR="00DD2F7B" w:rsidRPr="00B927B8" w:rsidRDefault="00DD2F7B" w:rsidP="00DD2F7B">
            <w:pPr>
              <w:spacing w:before="40" w:after="40"/>
              <w:rPr>
                <w:rFonts w:cs="Arial"/>
                <w:b/>
                <w:bCs/>
                <w:sz w:val="20"/>
                <w:szCs w:val="20"/>
              </w:rPr>
            </w:pPr>
            <w:r w:rsidRPr="00B927B8">
              <w:rPr>
                <w:rFonts w:cs="Arial"/>
                <w:b/>
                <w:bCs/>
                <w:sz w:val="20"/>
                <w:szCs w:val="20"/>
              </w:rPr>
              <w:t>Rail installation:</w:t>
            </w:r>
            <w:r w:rsidRPr="00B927B8">
              <w:rPr>
                <w:rFonts w:cs="Arial"/>
                <w:sz w:val="20"/>
                <w:szCs w:val="20"/>
              </w:rPr>
              <w:t xml:space="preserve"> Fix rails to the brackets, ensuring proper alignment and levelling</w:t>
            </w:r>
          </w:p>
        </w:tc>
        <w:tc>
          <w:tcPr>
            <w:tcW w:w="2016" w:type="pct"/>
          </w:tcPr>
          <w:p w14:paraId="2B035AB2" w14:textId="19F8639E" w:rsidR="00DD2F7B" w:rsidRPr="00B927B8" w:rsidRDefault="00DD2F7B" w:rsidP="00DD2F7B">
            <w:pPr>
              <w:spacing w:before="40" w:after="40"/>
              <w:rPr>
                <w:rFonts w:cs="Arial"/>
                <w:b/>
                <w:bCs/>
                <w:sz w:val="20"/>
                <w:szCs w:val="20"/>
              </w:rPr>
            </w:pPr>
            <w:r w:rsidRPr="00B927B8">
              <w:rPr>
                <w:rFonts w:cs="Arial"/>
                <w:b/>
                <w:bCs/>
                <w:sz w:val="20"/>
                <w:szCs w:val="20"/>
              </w:rPr>
              <w:t>Rail installation:</w:t>
            </w:r>
            <w:r w:rsidRPr="00B927B8">
              <w:rPr>
                <w:rFonts w:cs="Arial"/>
                <w:sz w:val="20"/>
                <w:szCs w:val="20"/>
              </w:rPr>
              <w:t xml:space="preserve"> Attach rails to the brackets, ensuring proper alignment and levelling. Install cross-bracing as needed for stability.</w:t>
            </w:r>
          </w:p>
        </w:tc>
      </w:tr>
      <w:tr w:rsidR="00DD2F7B" w:rsidRPr="00B927B8" w14:paraId="30C7D035" w14:textId="77777777" w:rsidTr="00DD2F7B">
        <w:tc>
          <w:tcPr>
            <w:tcW w:w="1492" w:type="pct"/>
          </w:tcPr>
          <w:p w14:paraId="201DE79C" w14:textId="7955D22A" w:rsidR="00DD2F7B" w:rsidRPr="00B927B8" w:rsidRDefault="00DD2F7B" w:rsidP="00DD2F7B">
            <w:pPr>
              <w:spacing w:before="40" w:after="40"/>
              <w:rPr>
                <w:rFonts w:cs="Arial"/>
                <w:b/>
                <w:bCs/>
                <w:sz w:val="20"/>
                <w:szCs w:val="20"/>
              </w:rPr>
            </w:pPr>
            <w:r w:rsidRPr="00B927B8">
              <w:rPr>
                <w:rFonts w:cs="Arial"/>
                <w:b/>
                <w:bCs/>
                <w:sz w:val="20"/>
                <w:szCs w:val="20"/>
              </w:rPr>
              <w:t>Module mounting</w:t>
            </w:r>
            <w:r w:rsidRPr="00B927B8">
              <w:rPr>
                <w:rFonts w:cs="Arial"/>
                <w:sz w:val="20"/>
                <w:szCs w:val="20"/>
              </w:rPr>
              <w:t>: Secure solar modules to the rails using clamps or other fasteners, following the manufacturer's torque specifications.</w:t>
            </w:r>
          </w:p>
        </w:tc>
        <w:tc>
          <w:tcPr>
            <w:tcW w:w="1492" w:type="pct"/>
          </w:tcPr>
          <w:p w14:paraId="364B18D9" w14:textId="032BD6BC" w:rsidR="00DD2F7B" w:rsidRPr="00B927B8" w:rsidRDefault="00DD2F7B" w:rsidP="00DD2F7B">
            <w:pPr>
              <w:spacing w:before="40" w:after="40"/>
              <w:rPr>
                <w:rFonts w:cs="Arial"/>
                <w:b/>
                <w:bCs/>
                <w:sz w:val="20"/>
                <w:szCs w:val="20"/>
              </w:rPr>
            </w:pPr>
            <w:r w:rsidRPr="00B927B8">
              <w:rPr>
                <w:rFonts w:cs="Arial"/>
                <w:b/>
                <w:bCs/>
                <w:sz w:val="20"/>
                <w:szCs w:val="20"/>
              </w:rPr>
              <w:t>Module mounting:</w:t>
            </w:r>
            <w:r w:rsidRPr="00B927B8">
              <w:rPr>
                <w:rFonts w:cs="Arial"/>
                <w:sz w:val="20"/>
                <w:szCs w:val="20"/>
              </w:rPr>
              <w:t xml:space="preserve"> Secure solar modules to the rails using clamps or other fasteners, following the manufacturer's torque specifications.</w:t>
            </w:r>
          </w:p>
        </w:tc>
        <w:tc>
          <w:tcPr>
            <w:tcW w:w="2016" w:type="pct"/>
          </w:tcPr>
          <w:p w14:paraId="7A051A1D" w14:textId="106F309F" w:rsidR="00DD2F7B" w:rsidRPr="00B927B8" w:rsidRDefault="00DD2F7B" w:rsidP="00DD2F7B">
            <w:pPr>
              <w:spacing w:before="40" w:after="40"/>
              <w:rPr>
                <w:rFonts w:cs="Arial"/>
                <w:b/>
                <w:bCs/>
                <w:sz w:val="20"/>
                <w:szCs w:val="20"/>
              </w:rPr>
            </w:pPr>
            <w:r w:rsidRPr="00B927B8">
              <w:rPr>
                <w:rFonts w:cs="Arial"/>
                <w:b/>
                <w:bCs/>
                <w:sz w:val="20"/>
                <w:szCs w:val="20"/>
              </w:rPr>
              <w:t>Module mounting:</w:t>
            </w:r>
            <w:r w:rsidRPr="00B927B8">
              <w:rPr>
                <w:rFonts w:cs="Arial"/>
                <w:sz w:val="20"/>
                <w:szCs w:val="20"/>
              </w:rPr>
              <w:t xml:space="preserve"> Secure solar modules to the rails using clamps or other fasteners, following the manufacturer's torque specifications.</w:t>
            </w:r>
          </w:p>
        </w:tc>
      </w:tr>
    </w:tbl>
    <w:p w14:paraId="0B2C5592" w14:textId="0CA13776" w:rsidR="00A97410" w:rsidRPr="00B927B8" w:rsidRDefault="00A97410" w:rsidP="00916403">
      <w:pPr>
        <w:pStyle w:val="Heading2"/>
        <w:rPr>
          <w:lang w:val="en-GB"/>
        </w:rPr>
      </w:pPr>
      <w:r w:rsidRPr="00B927B8">
        <w:rPr>
          <w:lang w:val="en-GB"/>
        </w:rPr>
        <w:t xml:space="preserve">Cable </w:t>
      </w:r>
      <w:r w:rsidR="00F408BC" w:rsidRPr="00B927B8">
        <w:rPr>
          <w:lang w:val="en-GB"/>
        </w:rPr>
        <w:t>r</w:t>
      </w:r>
      <w:r w:rsidRPr="00B927B8">
        <w:rPr>
          <w:lang w:val="en-GB"/>
        </w:rPr>
        <w:t xml:space="preserve">outing, </w:t>
      </w:r>
      <w:r w:rsidR="00F408BC" w:rsidRPr="00B927B8">
        <w:rPr>
          <w:lang w:val="en-GB"/>
        </w:rPr>
        <w:t>w</w:t>
      </w:r>
      <w:r w:rsidRPr="00B927B8">
        <w:rPr>
          <w:lang w:val="en-GB"/>
        </w:rPr>
        <w:t xml:space="preserve">iring, and </w:t>
      </w:r>
      <w:r w:rsidR="00F408BC" w:rsidRPr="00B927B8">
        <w:rPr>
          <w:lang w:val="en-GB"/>
        </w:rPr>
        <w:t>c</w:t>
      </w:r>
      <w:r w:rsidRPr="00B927B8">
        <w:rPr>
          <w:lang w:val="en-GB"/>
        </w:rPr>
        <w:t>onduiting</w:t>
      </w:r>
    </w:p>
    <w:p w14:paraId="3EDB889F" w14:textId="0A867B49" w:rsidR="00A97410" w:rsidRPr="00B927B8" w:rsidRDefault="00A97410" w:rsidP="00630FA6">
      <w:pPr>
        <w:pStyle w:val="Heading3"/>
        <w:ind w:left="431" w:hanging="431"/>
      </w:pPr>
      <w:r w:rsidRPr="00B927B8">
        <w:t xml:space="preserve">Cable </w:t>
      </w:r>
      <w:r w:rsidR="00F408BC" w:rsidRPr="00B927B8">
        <w:t>r</w:t>
      </w:r>
      <w:r w:rsidRPr="00B927B8">
        <w:t xml:space="preserve">outing </w:t>
      </w:r>
      <w:r w:rsidR="00F408BC" w:rsidRPr="00B927B8">
        <w:t>b</w:t>
      </w:r>
      <w:r w:rsidRPr="00B927B8">
        <w:t>asics</w:t>
      </w:r>
    </w:p>
    <w:p w14:paraId="071519A7" w14:textId="77777777" w:rsidR="00A97410" w:rsidRPr="00B927B8" w:rsidRDefault="00A97410" w:rsidP="006204EC">
      <w:pPr>
        <w:pStyle w:val="ListParagraph"/>
        <w:numPr>
          <w:ilvl w:val="0"/>
          <w:numId w:val="7"/>
        </w:numPr>
        <w:adjustRightInd w:val="0"/>
        <w:snapToGrid w:val="0"/>
        <w:spacing w:after="120"/>
        <w:ind w:left="357" w:hanging="357"/>
        <w:contextualSpacing w:val="0"/>
        <w:rPr>
          <w:rFonts w:cs="Arial"/>
        </w:rPr>
      </w:pPr>
      <w:r w:rsidRPr="00B927B8">
        <w:rPr>
          <w:rFonts w:cs="Arial"/>
          <w:b/>
          <w:bCs/>
        </w:rPr>
        <w:t>Planning:</w:t>
      </w:r>
      <w:r w:rsidRPr="00B927B8">
        <w:rPr>
          <w:rFonts w:cs="Arial"/>
        </w:rPr>
        <w:t xml:space="preserve"> Determine the optimal route for cables to minimize distance and avoid interference with other system components or potential obstructions. Consider factors such as cable length, voltage drop, and accessibility for maintenance.</w:t>
      </w:r>
    </w:p>
    <w:p w14:paraId="52C296A2" w14:textId="48FA72E6" w:rsidR="00811BC1" w:rsidRPr="00B927B8" w:rsidRDefault="00A97410" w:rsidP="006204EC">
      <w:pPr>
        <w:pStyle w:val="ListParagraph"/>
        <w:numPr>
          <w:ilvl w:val="0"/>
          <w:numId w:val="7"/>
        </w:numPr>
        <w:adjustRightInd w:val="0"/>
        <w:snapToGrid w:val="0"/>
        <w:spacing w:after="120"/>
        <w:ind w:left="357" w:hanging="357"/>
        <w:contextualSpacing w:val="0"/>
        <w:rPr>
          <w:rFonts w:cs="Arial"/>
        </w:rPr>
      </w:pPr>
      <w:r w:rsidRPr="00B927B8">
        <w:rPr>
          <w:rFonts w:cs="Arial"/>
          <w:b/>
          <w:bCs/>
        </w:rPr>
        <w:t>Protection:</w:t>
      </w:r>
      <w:r w:rsidRPr="00B927B8">
        <w:rPr>
          <w:rFonts w:cs="Arial"/>
        </w:rPr>
        <w:t xml:space="preserve"> Use conduits and cable protectors to shield cables from physical damage, UV exposure, and environmental factors. Ensure proper sizing of conduits based on the number and size of cables.</w:t>
      </w:r>
    </w:p>
    <w:p w14:paraId="438CF2F0" w14:textId="16AEF42E" w:rsidR="00811BC1" w:rsidRPr="00B927B8" w:rsidRDefault="00811BC1" w:rsidP="00630FA6">
      <w:pPr>
        <w:pStyle w:val="Heading3"/>
        <w:ind w:left="431" w:hanging="431"/>
      </w:pPr>
      <w:r w:rsidRPr="00B927B8">
        <w:t>Series and parallel wiring</w:t>
      </w:r>
      <w:r w:rsidR="00B96E19" w:rsidRPr="00B927B8">
        <w:t xml:space="preserve"> (Solar PV module example)</w:t>
      </w:r>
    </w:p>
    <w:p w14:paraId="56F1CB59" w14:textId="6D4819F1" w:rsidR="00B96E19" w:rsidRPr="00B927B8" w:rsidRDefault="00322398" w:rsidP="006F4E12">
      <w:pPr>
        <w:pStyle w:val="Heading6"/>
        <w:ind w:left="505" w:hanging="505"/>
      </w:pPr>
      <w:r w:rsidRPr="00B927B8">
        <w:t xml:space="preserve">Interconnection of PV modules </w:t>
      </w:r>
    </w:p>
    <w:p w14:paraId="15692DED" w14:textId="1D712D82" w:rsidR="00396FD4" w:rsidRPr="00B927B8" w:rsidRDefault="00B96E19" w:rsidP="00E2193F">
      <w:pPr>
        <w:rPr>
          <w:rFonts w:cs="Arial"/>
        </w:rPr>
      </w:pPr>
      <w:r w:rsidRPr="00B927B8">
        <w:rPr>
          <w:rFonts w:cs="Arial"/>
        </w:rPr>
        <w:t xml:space="preserve">Two or more interconnected PV modules form what is called an array. The power generated by the PV array is theoretically the sum of the power rating of each PV module. For instance, when you have three interconnected </w:t>
      </w:r>
      <w:r w:rsidR="00396FD4" w:rsidRPr="00B927B8">
        <w:rPr>
          <w:rFonts w:cs="Arial"/>
        </w:rPr>
        <w:t xml:space="preserve">the resultant power output is 300 </w:t>
      </w:r>
      <w:proofErr w:type="spellStart"/>
      <w:r w:rsidR="00396FD4" w:rsidRPr="00B927B8">
        <w:rPr>
          <w:rFonts w:cs="Arial"/>
        </w:rPr>
        <w:t>W</w:t>
      </w:r>
      <w:r w:rsidR="00876780" w:rsidRPr="00B927B8">
        <w:rPr>
          <w:rFonts w:cs="Arial"/>
        </w:rPr>
        <w:t>p</w:t>
      </w:r>
      <w:proofErr w:type="spellEnd"/>
      <w:r w:rsidR="00396FD4" w:rsidRPr="00B927B8">
        <w:rPr>
          <w:rFonts w:cs="Arial"/>
        </w:rPr>
        <w:t>.</w:t>
      </w:r>
    </w:p>
    <w:p w14:paraId="0F103193" w14:textId="074BC0BF" w:rsidR="00396FD4" w:rsidRPr="00B927B8" w:rsidRDefault="00876780" w:rsidP="00876780">
      <w:pPr>
        <w:jc w:val="center"/>
        <w:rPr>
          <w:rFonts w:cs="Arial"/>
        </w:rPr>
      </w:pPr>
      <w:r w:rsidRPr="00B927B8">
        <w:rPr>
          <w:rFonts w:cs="Arial"/>
          <w:noProof/>
        </w:rPr>
        <w:drawing>
          <wp:inline distT="0" distB="0" distL="0" distR="0" wp14:anchorId="4F481ED9" wp14:editId="55F3DC00">
            <wp:extent cx="4458253" cy="1468073"/>
            <wp:effectExtent l="0" t="0" r="0" b="5715"/>
            <wp:docPr id="1640305090"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305090" name="Picture 1" descr="A diagram of a diagram&#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89332" cy="1478307"/>
                    </a:xfrm>
                    <a:prstGeom prst="rect">
                      <a:avLst/>
                    </a:prstGeom>
                    <a:noFill/>
                  </pic:spPr>
                </pic:pic>
              </a:graphicData>
            </a:graphic>
          </wp:inline>
        </w:drawing>
      </w:r>
    </w:p>
    <w:p w14:paraId="1512EF8C" w14:textId="1EA4AC9F" w:rsidR="00B96E19" w:rsidRPr="00B927B8" w:rsidRDefault="00B96E19" w:rsidP="00E40A1D">
      <w:pPr>
        <w:jc w:val="center"/>
        <w:rPr>
          <w:rFonts w:cs="Arial"/>
          <w:i/>
          <w:iCs/>
        </w:rPr>
      </w:pPr>
      <w:r w:rsidRPr="00B927B8">
        <w:rPr>
          <w:rFonts w:cs="Arial"/>
          <w:i/>
          <w:iCs/>
        </w:rPr>
        <w:t>Figu</w:t>
      </w:r>
      <w:r w:rsidR="00396FD4" w:rsidRPr="00B927B8">
        <w:rPr>
          <w:rFonts w:cs="Arial"/>
          <w:i/>
          <w:iCs/>
        </w:rPr>
        <w:t xml:space="preserve">re: </w:t>
      </w:r>
      <w:r w:rsidRPr="00B927B8">
        <w:rPr>
          <w:rFonts w:cs="Arial"/>
          <w:i/>
          <w:iCs/>
        </w:rPr>
        <w:t>Interconnected PV modules PV modules of 100 WP each, the resultant power output is 300 WP.</w:t>
      </w:r>
    </w:p>
    <w:p w14:paraId="78794790" w14:textId="77777777" w:rsidR="00B927B8" w:rsidRDefault="00B927B8">
      <w:pPr>
        <w:spacing w:after="0" w:line="240" w:lineRule="auto"/>
        <w:rPr>
          <w:rFonts w:cs="Arial"/>
        </w:rPr>
      </w:pPr>
      <w:r>
        <w:rPr>
          <w:rFonts w:cs="Arial"/>
        </w:rPr>
        <w:br w:type="page"/>
      </w:r>
    </w:p>
    <w:p w14:paraId="127C9C03" w14:textId="40863A59" w:rsidR="00B96E19" w:rsidRPr="00B927B8" w:rsidRDefault="00B96E19" w:rsidP="00B96E19">
      <w:pPr>
        <w:jc w:val="both"/>
        <w:rPr>
          <w:rFonts w:cs="Arial"/>
        </w:rPr>
      </w:pPr>
      <w:r w:rsidRPr="00B927B8">
        <w:rPr>
          <w:rFonts w:cs="Arial"/>
        </w:rPr>
        <w:t xml:space="preserve">There are three different ways in which PV modules can be interconnected.  </w:t>
      </w:r>
    </w:p>
    <w:p w14:paraId="467B107E" w14:textId="77777777" w:rsidR="00396FD4" w:rsidRPr="00B927B8" w:rsidRDefault="00B96E19" w:rsidP="00D70672">
      <w:pPr>
        <w:pStyle w:val="Heading7"/>
        <w:ind w:left="357" w:hanging="357"/>
      </w:pPr>
      <w:r w:rsidRPr="00B927B8">
        <w:rPr>
          <w:b/>
          <w:bCs/>
        </w:rPr>
        <w:t>Series connections</w:t>
      </w:r>
      <w:r w:rsidRPr="00B927B8">
        <w:t xml:space="preserve"> increase the output voltage of the solar PV array. With </w:t>
      </w:r>
      <w:r w:rsidRPr="00B927B8">
        <w:tab/>
        <w:t>this connection method, the negative terminal of a PV module is connected to the positive terminal of the next PV</w:t>
      </w:r>
      <w:r w:rsidR="00396FD4" w:rsidRPr="00B927B8">
        <w:t>.</w:t>
      </w:r>
    </w:p>
    <w:p w14:paraId="39EDEDDB" w14:textId="77624F76" w:rsidR="00396FD4" w:rsidRPr="00B927B8" w:rsidRDefault="00396FD4" w:rsidP="00E40A1D">
      <w:pPr>
        <w:pStyle w:val="ListParagraph"/>
        <w:jc w:val="center"/>
        <w:rPr>
          <w:rFonts w:cs="Arial"/>
        </w:rPr>
      </w:pPr>
      <w:r w:rsidRPr="00B927B8">
        <w:rPr>
          <w:rFonts w:cs="Arial"/>
          <w:noProof/>
        </w:rPr>
        <w:drawing>
          <wp:inline distT="0" distB="0" distL="0" distR="0" wp14:anchorId="77DB83AC" wp14:editId="656931A4">
            <wp:extent cx="3951215" cy="1694576"/>
            <wp:effectExtent l="0" t="0" r="0" b="0"/>
            <wp:docPr id="12117" name="Picture 12117" descr="A diagram of a solar panel&#10;&#10;Description automatically generated"/>
            <wp:cNvGraphicFramePr/>
            <a:graphic xmlns:a="http://schemas.openxmlformats.org/drawingml/2006/main">
              <a:graphicData uri="http://schemas.openxmlformats.org/drawingml/2006/picture">
                <pic:pic xmlns:pic="http://schemas.openxmlformats.org/drawingml/2006/picture">
                  <pic:nvPicPr>
                    <pic:cNvPr id="12117" name="Picture 12117" descr="A diagram of a solar panel&#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09392" cy="1719527"/>
                    </a:xfrm>
                    <a:prstGeom prst="rect">
                      <a:avLst/>
                    </a:prstGeom>
                  </pic:spPr>
                </pic:pic>
              </a:graphicData>
            </a:graphic>
          </wp:inline>
        </w:drawing>
      </w:r>
    </w:p>
    <w:p w14:paraId="69D031FD" w14:textId="0D4B1749" w:rsidR="00396FD4" w:rsidRPr="00B927B8" w:rsidRDefault="00B96E19" w:rsidP="00E40A1D">
      <w:pPr>
        <w:jc w:val="center"/>
        <w:rPr>
          <w:rFonts w:cs="Arial"/>
          <w:i/>
          <w:iCs/>
        </w:rPr>
      </w:pPr>
      <w:r w:rsidRPr="00B927B8">
        <w:rPr>
          <w:rFonts w:cs="Arial"/>
          <w:i/>
          <w:iCs/>
        </w:rPr>
        <w:t>Figure: Series-connected PV modules</w:t>
      </w:r>
    </w:p>
    <w:p w14:paraId="473820B1" w14:textId="6B3D3939" w:rsidR="00E40A1D" w:rsidRPr="00B927B8" w:rsidRDefault="00B96E19" w:rsidP="00E40A1D">
      <w:pPr>
        <w:pStyle w:val="Heading7"/>
        <w:ind w:left="357" w:hanging="357"/>
      </w:pPr>
      <w:r w:rsidRPr="00B927B8">
        <w:rPr>
          <w:b/>
          <w:bCs/>
        </w:rPr>
        <w:t>Parallel connections</w:t>
      </w:r>
      <w:r w:rsidRPr="00B927B8">
        <w:t xml:space="preserve"> increase the output current of the solar PV array. With this connection method, negative terminals are connected to negative terminals in the PV module and positive terminals to positive terminals. </w:t>
      </w:r>
    </w:p>
    <w:p w14:paraId="114C8354" w14:textId="3F56ED34" w:rsidR="00E40A1D" w:rsidRPr="00B927B8" w:rsidRDefault="00E40A1D" w:rsidP="00E40A1D">
      <w:pPr>
        <w:jc w:val="center"/>
      </w:pPr>
      <w:r w:rsidRPr="00B927B8">
        <w:rPr>
          <w:noProof/>
          <w14:ligatures w14:val="standardContextual"/>
        </w:rPr>
        <w:drawing>
          <wp:inline distT="0" distB="0" distL="0" distR="0" wp14:anchorId="04D6CCDE" wp14:editId="1215B263">
            <wp:extent cx="4009938" cy="2189527"/>
            <wp:effectExtent l="0" t="0" r="3810" b="0"/>
            <wp:docPr id="12331" name="Picture 1"/>
            <wp:cNvGraphicFramePr/>
            <a:graphic xmlns:a="http://schemas.openxmlformats.org/drawingml/2006/main">
              <a:graphicData uri="http://schemas.openxmlformats.org/drawingml/2006/picture">
                <pic:pic xmlns:pic="http://schemas.openxmlformats.org/drawingml/2006/picture">
                  <pic:nvPicPr>
                    <pic:cNvPr id="12331" name="Picture 1233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85331" cy="2285296"/>
                    </a:xfrm>
                    <a:prstGeom prst="rect">
                      <a:avLst/>
                    </a:prstGeom>
                  </pic:spPr>
                </pic:pic>
              </a:graphicData>
            </a:graphic>
          </wp:inline>
        </w:drawing>
      </w:r>
    </w:p>
    <w:p w14:paraId="4680B928" w14:textId="0015428E" w:rsidR="00396FD4" w:rsidRPr="00B927B8" w:rsidRDefault="00396FD4" w:rsidP="001141EC">
      <w:pPr>
        <w:pStyle w:val="Heading7"/>
        <w:spacing w:after="120"/>
        <w:ind w:left="357" w:hanging="357"/>
      </w:pPr>
      <w:r w:rsidRPr="00B927B8">
        <w:rPr>
          <w:b/>
          <w:bCs/>
        </w:rPr>
        <w:t>S</w:t>
      </w:r>
      <w:r w:rsidR="00B96E19" w:rsidRPr="00B927B8">
        <w:rPr>
          <w:b/>
          <w:bCs/>
        </w:rPr>
        <w:t>eries-parallel connections</w:t>
      </w:r>
      <w:r w:rsidR="00B96E19" w:rsidRPr="00B927B8">
        <w:t xml:space="preserve"> increase both output voltage and current of a solar PV array. </w:t>
      </w:r>
    </w:p>
    <w:p w14:paraId="294B819D" w14:textId="77777777" w:rsidR="00580DED" w:rsidRDefault="00580DED" w:rsidP="005A2118">
      <w:pPr>
        <w:jc w:val="center"/>
        <w:rPr>
          <w:rFonts w:cs="Arial"/>
        </w:rPr>
      </w:pPr>
    </w:p>
    <w:p w14:paraId="500D5672" w14:textId="66DF8DB0" w:rsidR="00396FD4" w:rsidRPr="00B927B8" w:rsidRDefault="00E40A1D" w:rsidP="005A2118">
      <w:pPr>
        <w:jc w:val="center"/>
        <w:rPr>
          <w:rFonts w:cs="Arial"/>
        </w:rPr>
      </w:pPr>
      <w:r w:rsidRPr="00B927B8">
        <w:rPr>
          <w:noProof/>
          <w14:ligatures w14:val="standardContextual"/>
        </w:rPr>
        <w:drawing>
          <wp:inline distT="0" distB="0" distL="0" distR="0" wp14:anchorId="06A27945" wp14:editId="7B554A70">
            <wp:extent cx="2936146" cy="2021747"/>
            <wp:effectExtent l="0" t="0" r="0" b="0"/>
            <wp:docPr id="12335" name="Picture 2"/>
            <wp:cNvGraphicFramePr/>
            <a:graphic xmlns:a="http://schemas.openxmlformats.org/drawingml/2006/main">
              <a:graphicData uri="http://schemas.openxmlformats.org/drawingml/2006/picture">
                <pic:pic xmlns:pic="http://schemas.openxmlformats.org/drawingml/2006/picture">
                  <pic:nvPicPr>
                    <pic:cNvPr id="12335" name="Picture 1233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8444" cy="2085301"/>
                    </a:xfrm>
                    <a:prstGeom prst="rect">
                      <a:avLst/>
                    </a:prstGeom>
                  </pic:spPr>
                </pic:pic>
              </a:graphicData>
            </a:graphic>
          </wp:inline>
        </w:drawing>
      </w:r>
    </w:p>
    <w:p w14:paraId="1CE28BD4" w14:textId="77080AB2" w:rsidR="00B96E19" w:rsidRPr="00B927B8" w:rsidRDefault="00025462" w:rsidP="009D4253">
      <w:pPr>
        <w:pStyle w:val="Heading6"/>
        <w:ind w:left="505" w:hanging="505"/>
      </w:pPr>
      <w:r w:rsidRPr="00B927B8">
        <w:t xml:space="preserve">PV module array connection and mismatching </w:t>
      </w:r>
    </w:p>
    <w:p w14:paraId="3A1B0F52" w14:textId="77777777" w:rsidR="00B96E19" w:rsidRPr="00B927B8" w:rsidRDefault="00B96E19" w:rsidP="006204EC">
      <w:pPr>
        <w:rPr>
          <w:rFonts w:cs="Arial"/>
        </w:rPr>
      </w:pPr>
      <w:r w:rsidRPr="00B927B8">
        <w:rPr>
          <w:rFonts w:cs="Arial"/>
        </w:rPr>
        <w:t xml:space="preserve">Earlier in this module, it was mentioned that when you connect PV modules, either in series or parallel to form an array, the total output is the sum of the individual power ratings for each solar panel. However, this only applies when modules with identical electrical specifications are connected. If modules with different electrical specifications are interconnected this can result in a big waste of installed PV output power, depending on the degree of mismatch (the difference in electrical specifications) the type of connection and the operation mode (solar radiation, connected load). Interconnected PV modules of different electrical specifications are said to be “mismatched”.  </w:t>
      </w:r>
    </w:p>
    <w:p w14:paraId="3B278552" w14:textId="06DFBF84" w:rsidR="00B96E19" w:rsidRPr="00B927B8" w:rsidRDefault="00B96E19" w:rsidP="009D4253">
      <w:pPr>
        <w:pStyle w:val="Heading6"/>
        <w:ind w:left="505" w:hanging="505"/>
      </w:pPr>
      <w:r w:rsidRPr="00B927B8">
        <w:t xml:space="preserve">Mismatched series-connected PV modules </w:t>
      </w:r>
    </w:p>
    <w:p w14:paraId="3A2268DD" w14:textId="551DBFC0" w:rsidR="00396FD4" w:rsidRPr="00B927B8" w:rsidRDefault="00396FD4" w:rsidP="00025462">
      <w:pPr>
        <w:jc w:val="center"/>
        <w:rPr>
          <w:rFonts w:cs="Arial"/>
        </w:rPr>
      </w:pPr>
      <w:r w:rsidRPr="00B927B8">
        <w:rPr>
          <w:rFonts w:cs="Arial"/>
          <w:noProof/>
        </w:rPr>
        <w:drawing>
          <wp:inline distT="0" distB="0" distL="0" distR="0" wp14:anchorId="7151FDF1" wp14:editId="0A8F39BD">
            <wp:extent cx="3811524" cy="1734312"/>
            <wp:effectExtent l="0" t="0" r="0" b="5715"/>
            <wp:docPr id="12322" name="Picture 12322" descr="A diagram of a solar panel&#10;&#10;Description automatically generated"/>
            <wp:cNvGraphicFramePr/>
            <a:graphic xmlns:a="http://schemas.openxmlformats.org/drawingml/2006/main">
              <a:graphicData uri="http://schemas.openxmlformats.org/drawingml/2006/picture">
                <pic:pic xmlns:pic="http://schemas.openxmlformats.org/drawingml/2006/picture">
                  <pic:nvPicPr>
                    <pic:cNvPr id="12322" name="Picture 12322" descr="A diagram of a solar panel&#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11524" cy="1734312"/>
                    </a:xfrm>
                    <a:prstGeom prst="rect">
                      <a:avLst/>
                    </a:prstGeom>
                  </pic:spPr>
                </pic:pic>
              </a:graphicData>
            </a:graphic>
          </wp:inline>
        </w:drawing>
      </w:r>
    </w:p>
    <w:p w14:paraId="76326E08" w14:textId="09948198" w:rsidR="00B96E19" w:rsidRPr="00B927B8" w:rsidRDefault="00B96E19" w:rsidP="00E2193F">
      <w:pPr>
        <w:rPr>
          <w:rFonts w:cs="Arial"/>
        </w:rPr>
      </w:pPr>
      <w:r w:rsidRPr="00B927B8">
        <w:rPr>
          <w:rFonts w:cs="Arial"/>
        </w:rPr>
        <w:t>When mismatched</w:t>
      </w:r>
      <w:r w:rsidR="00542E15" w:rsidRPr="00B927B8">
        <w:rPr>
          <w:rFonts w:cs="Arial"/>
        </w:rPr>
        <w:t xml:space="preserve"> </w:t>
      </w:r>
      <w:r w:rsidRPr="00B927B8">
        <w:rPr>
          <w:rFonts w:cs="Arial"/>
        </w:rPr>
        <w:t>PV modules</w:t>
      </w:r>
      <w:r w:rsidR="00542E15" w:rsidRPr="00B927B8">
        <w:rPr>
          <w:rFonts w:cs="Arial"/>
        </w:rPr>
        <w:t xml:space="preserve"> </w:t>
      </w:r>
      <w:r w:rsidRPr="00B927B8">
        <w:rPr>
          <w:rFonts w:cs="Arial"/>
        </w:rPr>
        <w:t xml:space="preserve">with </w:t>
      </w:r>
      <w:r w:rsidRPr="00B927B8">
        <w:rPr>
          <w:rFonts w:cs="Arial"/>
        </w:rPr>
        <w:tab/>
        <w:t>different voltages but the same current are connected in series then the total power is the sum of the individual powers of the modules.</w:t>
      </w:r>
    </w:p>
    <w:p w14:paraId="7E551872" w14:textId="630EF20E" w:rsidR="00B96E19" w:rsidRPr="00B927B8" w:rsidRDefault="00B96E19" w:rsidP="00E2193F">
      <w:pPr>
        <w:rPr>
          <w:rFonts w:cs="Arial"/>
        </w:rPr>
      </w:pPr>
      <w:r w:rsidRPr="00B927B8">
        <w:rPr>
          <w:rFonts w:cs="Arial"/>
        </w:rPr>
        <w:t xml:space="preserve">But when mismatched PV modules with different currents are connected in series then the module with the weaker current acts as a resistor in the circuit. The stronger module(s) generating current, which flows through the circuit. This current is reduced due to the resistance of the weaker module and it creates a voltage drop over the weaker module. This voltage drop has a polarity in the opposite direction, therefore reducing the total voltage of the series connection of all modules. How big the voltage drop will be </w:t>
      </w:r>
      <w:r w:rsidR="00D71C86" w:rsidRPr="00B927B8">
        <w:rPr>
          <w:rFonts w:cs="Arial"/>
        </w:rPr>
        <w:t>depending</w:t>
      </w:r>
      <w:r w:rsidRPr="00B927B8">
        <w:rPr>
          <w:rFonts w:cs="Arial"/>
        </w:rPr>
        <w:t xml:space="preserve"> on how big the difference between the modules is and on the strengths of solar radiation. A higher mismatch and a strong current </w:t>
      </w:r>
      <w:r w:rsidR="00D71C86" w:rsidRPr="00B927B8">
        <w:rPr>
          <w:rFonts w:cs="Arial"/>
        </w:rPr>
        <w:t>generate</w:t>
      </w:r>
      <w:r w:rsidRPr="00B927B8">
        <w:rPr>
          <w:rFonts w:cs="Arial"/>
        </w:rPr>
        <w:t xml:space="preserve"> a higher voltage drop. </w:t>
      </w:r>
    </w:p>
    <w:p w14:paraId="2197CAB2" w14:textId="77777777" w:rsidR="00B96E19" w:rsidRPr="00B927B8" w:rsidRDefault="00B96E19" w:rsidP="00E2193F">
      <w:pPr>
        <w:rPr>
          <w:rFonts w:cs="Arial"/>
        </w:rPr>
      </w:pPr>
      <w:r w:rsidRPr="00B927B8">
        <w:rPr>
          <w:rFonts w:cs="Arial"/>
        </w:rPr>
        <w:t xml:space="preserve">The resulting output voltage of the circuit is the voltage(s) of the stronger module(s) minus the voltage drop created by the weaker module. In our example it is: 2 x 20 V – 17 V = 23 V. As the voltage drop over the weaker module is 17 V opposed to the voltage of the other modules this module consumes 17 V x 3 A = 51 W power form the other modules. </w:t>
      </w:r>
    </w:p>
    <w:p w14:paraId="5747DD1D" w14:textId="77777777" w:rsidR="00B96E19" w:rsidRPr="00B927B8" w:rsidRDefault="00B96E19" w:rsidP="00E2193F">
      <w:pPr>
        <w:rPr>
          <w:rFonts w:cs="Arial"/>
        </w:rPr>
      </w:pPr>
      <w:r w:rsidRPr="00B927B8">
        <w:rPr>
          <w:rFonts w:cs="Arial"/>
        </w:rPr>
        <w:t xml:space="preserve">The resulting power is the product of the output voltage and the current of the solar modules, which is much lower than the maximum current of the stronger modules.  </w:t>
      </w:r>
    </w:p>
    <w:p w14:paraId="7AFA8230" w14:textId="77777777" w:rsidR="00B96E19" w:rsidRPr="00B927B8" w:rsidRDefault="00B96E19" w:rsidP="00E2193F">
      <w:pPr>
        <w:rPr>
          <w:rFonts w:cs="Arial"/>
        </w:rPr>
      </w:pPr>
      <w:r w:rsidRPr="00B927B8">
        <w:rPr>
          <w:rFonts w:cs="Arial"/>
        </w:rPr>
        <w:t xml:space="preserve">In our example it is 34 V x 3 A = 69 W. </w:t>
      </w:r>
    </w:p>
    <w:p w14:paraId="776177C6" w14:textId="77777777" w:rsidR="00B96E19" w:rsidRPr="00B927B8" w:rsidRDefault="00B96E19" w:rsidP="00E2193F">
      <w:pPr>
        <w:rPr>
          <w:rFonts w:cs="Arial"/>
        </w:rPr>
      </w:pPr>
      <w:r w:rsidRPr="00B927B8">
        <w:rPr>
          <w:rFonts w:cs="Arial"/>
        </w:rPr>
        <w:t xml:space="preserve">In case of a substantial mismatch of electrical specifications the resulting power can be even less than the individual power of the strongest module(s). </w:t>
      </w:r>
    </w:p>
    <w:p w14:paraId="0F5D3CCA" w14:textId="45966718" w:rsidR="00B96E19" w:rsidRPr="00B927B8" w:rsidRDefault="00B96E19" w:rsidP="00E2193F">
      <w:pPr>
        <w:rPr>
          <w:rFonts w:cs="Arial"/>
        </w:rPr>
      </w:pPr>
      <w:r w:rsidRPr="00B927B8">
        <w:rPr>
          <w:rFonts w:cs="Arial"/>
        </w:rPr>
        <w:t xml:space="preserve">If modules are equipped with a </w:t>
      </w:r>
      <w:r w:rsidR="00736EC1" w:rsidRPr="00B927B8">
        <w:rPr>
          <w:rFonts w:cs="Arial"/>
        </w:rPr>
        <w:t>so-called</w:t>
      </w:r>
      <w:r w:rsidRPr="00B927B8">
        <w:rPr>
          <w:rFonts w:cs="Arial"/>
        </w:rPr>
        <w:t xml:space="preserve"> bypass diode, the effect of power loss across each module is less significant as the opposing voltage drop over the weaker module is limited to the diode voltage of approximately 0.6 V. Also, the current in the circuit will be higher as some current passes through the diode and the total resistance of the circuit will be lower.</w:t>
      </w:r>
    </w:p>
    <w:p w14:paraId="24D488E6" w14:textId="77777777" w:rsidR="0085598F" w:rsidRPr="00B927B8" w:rsidRDefault="0085598F" w:rsidP="00B96E19">
      <w:pPr>
        <w:jc w:val="both"/>
        <w:rPr>
          <w:rFonts w:cs="Arial"/>
        </w:rPr>
      </w:pPr>
    </w:p>
    <w:p w14:paraId="59158AE2" w14:textId="4B16C4E9" w:rsidR="00A97410" w:rsidRPr="00B927B8" w:rsidRDefault="00A97410" w:rsidP="00916403">
      <w:pPr>
        <w:pStyle w:val="Heading2"/>
        <w:rPr>
          <w:lang w:val="en-GB"/>
        </w:rPr>
      </w:pPr>
      <w:r w:rsidRPr="00B927B8">
        <w:rPr>
          <w:lang w:val="en-GB"/>
        </w:rPr>
        <w:t>Wiring Standards:</w:t>
      </w:r>
    </w:p>
    <w:p w14:paraId="2A7DE28F" w14:textId="23E1C1F9" w:rsidR="00A97410" w:rsidRPr="00B927B8" w:rsidRDefault="000C2547" w:rsidP="001141EC">
      <w:pPr>
        <w:pStyle w:val="Heading7"/>
        <w:spacing w:after="120"/>
        <w:ind w:left="357" w:hanging="357"/>
      </w:pPr>
      <w:r w:rsidRPr="00B927B8">
        <w:rPr>
          <w:b/>
          <w:bCs/>
        </w:rPr>
        <w:t>Dc wiring</w:t>
      </w:r>
      <w:r w:rsidR="00A97410" w:rsidRPr="00B927B8">
        <w:t>: Follow the positive and negative connections for solar modules to the charge controller or inverter. Ensure proper polarity and use color-coded cables for easy identification.</w:t>
      </w:r>
    </w:p>
    <w:p w14:paraId="3A69555A" w14:textId="41F82690" w:rsidR="00A97410" w:rsidRPr="00B927B8" w:rsidRDefault="00A97410" w:rsidP="001141EC">
      <w:pPr>
        <w:pStyle w:val="Heading7"/>
        <w:spacing w:after="120"/>
        <w:ind w:left="357" w:hanging="357"/>
      </w:pPr>
      <w:r w:rsidRPr="00B927B8">
        <w:rPr>
          <w:b/>
          <w:bCs/>
        </w:rPr>
        <w:t xml:space="preserve">AC </w:t>
      </w:r>
      <w:r w:rsidR="000C2547" w:rsidRPr="00B927B8">
        <w:rPr>
          <w:b/>
          <w:bCs/>
        </w:rPr>
        <w:t>w</w:t>
      </w:r>
      <w:r w:rsidRPr="00B927B8">
        <w:rPr>
          <w:b/>
          <w:bCs/>
        </w:rPr>
        <w:t>iring:</w:t>
      </w:r>
      <w:r w:rsidRPr="00B927B8">
        <w:t xml:space="preserve"> Ensure correct phase connections for inverters and other AC components. Follow the appropriate wiring diagram based on the system configuration (single-phase or three-phase).</w:t>
      </w:r>
    </w:p>
    <w:p w14:paraId="75FC2985" w14:textId="2B13F34B" w:rsidR="00A97410" w:rsidRPr="00B927B8" w:rsidRDefault="00A97410" w:rsidP="001141EC">
      <w:pPr>
        <w:pStyle w:val="Heading7"/>
        <w:spacing w:after="120"/>
        <w:ind w:left="357" w:hanging="357"/>
      </w:pPr>
      <w:r w:rsidRPr="00B927B8">
        <w:rPr>
          <w:b/>
          <w:bCs/>
        </w:rPr>
        <w:t xml:space="preserve">Single and </w:t>
      </w:r>
      <w:r w:rsidR="000C2547" w:rsidRPr="00B927B8">
        <w:rPr>
          <w:b/>
          <w:bCs/>
        </w:rPr>
        <w:t>t</w:t>
      </w:r>
      <w:r w:rsidRPr="00B927B8">
        <w:rPr>
          <w:b/>
          <w:bCs/>
        </w:rPr>
        <w:t>hree-</w:t>
      </w:r>
      <w:r w:rsidR="000C2547" w:rsidRPr="00B927B8">
        <w:rPr>
          <w:b/>
          <w:bCs/>
        </w:rPr>
        <w:t>p</w:t>
      </w:r>
      <w:r w:rsidRPr="00B927B8">
        <w:rPr>
          <w:b/>
          <w:bCs/>
        </w:rPr>
        <w:t xml:space="preserve">hase </w:t>
      </w:r>
      <w:r w:rsidR="000C2547" w:rsidRPr="00B927B8">
        <w:rPr>
          <w:b/>
          <w:bCs/>
        </w:rPr>
        <w:t>systems:</w:t>
      </w:r>
      <w:r w:rsidR="000C2547" w:rsidRPr="00B927B8">
        <w:t xml:space="preserve"> Verify</w:t>
      </w:r>
      <w:r w:rsidRPr="00B927B8">
        <w:t xml:space="preserve"> connections according to system specifications and local electrical codes. For three-phase systems, ensure balanced load distribution across the phases.</w:t>
      </w:r>
    </w:p>
    <w:p w14:paraId="65D1CCA0" w14:textId="5F488F4D" w:rsidR="00A97410" w:rsidRPr="00B927B8" w:rsidRDefault="00A97410" w:rsidP="001141EC">
      <w:pPr>
        <w:pStyle w:val="Heading7"/>
        <w:spacing w:after="120"/>
        <w:ind w:left="357" w:hanging="357"/>
      </w:pPr>
      <w:r w:rsidRPr="00B927B8">
        <w:rPr>
          <w:b/>
          <w:bCs/>
        </w:rPr>
        <w:t xml:space="preserve">Cable </w:t>
      </w:r>
      <w:r w:rsidR="000C2547" w:rsidRPr="00B927B8">
        <w:rPr>
          <w:b/>
          <w:bCs/>
        </w:rPr>
        <w:t>m</w:t>
      </w:r>
      <w:r w:rsidRPr="00B927B8">
        <w:rPr>
          <w:b/>
          <w:bCs/>
        </w:rPr>
        <w:t>anagement:</w:t>
      </w:r>
      <w:r w:rsidRPr="00B927B8">
        <w:t xml:space="preserve"> Secure cables with ties and clips to prevent movement and damage. Maintain proper bending radii for cables to avoid stress and potential failure.</w:t>
      </w:r>
    </w:p>
    <w:p w14:paraId="433C1EFB" w14:textId="03DDBB9D" w:rsidR="00553E65" w:rsidRPr="00B927B8" w:rsidRDefault="00A97410" w:rsidP="001141EC">
      <w:pPr>
        <w:pStyle w:val="Heading7"/>
        <w:spacing w:after="120"/>
        <w:ind w:left="357" w:hanging="357"/>
      </w:pPr>
      <w:r w:rsidRPr="00B927B8">
        <w:rPr>
          <w:b/>
          <w:bCs/>
        </w:rPr>
        <w:t>Insulation:</w:t>
      </w:r>
      <w:r w:rsidRPr="00B927B8">
        <w:t xml:space="preserve"> Ensure proper insulation for all wiring, especially in exposed areas or where cables pass through walls or roofs. Use appropriate wire types and sizes based on the system voltage, current, and environmental conditions.</w:t>
      </w:r>
    </w:p>
    <w:p w14:paraId="747D5ED1" w14:textId="7E4C7D0E" w:rsidR="00553E65" w:rsidRPr="00B927B8" w:rsidRDefault="00553E65" w:rsidP="00916403">
      <w:pPr>
        <w:pStyle w:val="Heading2"/>
        <w:rPr>
          <w:lang w:val="en-GB"/>
        </w:rPr>
      </w:pPr>
      <w:r w:rsidRPr="00B927B8">
        <w:rPr>
          <w:lang w:val="en-GB"/>
        </w:rPr>
        <w:t xml:space="preserve">Installation </w:t>
      </w:r>
      <w:r w:rsidR="000C2547" w:rsidRPr="00B927B8">
        <w:rPr>
          <w:lang w:val="en-GB"/>
        </w:rPr>
        <w:t>m</w:t>
      </w:r>
      <w:r w:rsidRPr="00B927B8">
        <w:rPr>
          <w:lang w:val="en-GB"/>
        </w:rPr>
        <w:t>anuals</w:t>
      </w:r>
      <w:r w:rsidR="001D4D68" w:rsidRPr="00B927B8">
        <w:rPr>
          <w:lang w:val="en-GB"/>
        </w:rPr>
        <w:t>,</w:t>
      </w:r>
      <w:r w:rsidR="00A301CC" w:rsidRPr="00B927B8">
        <w:rPr>
          <w:lang w:val="en-GB"/>
        </w:rPr>
        <w:t xml:space="preserve"> </w:t>
      </w:r>
      <w:r w:rsidR="000C2547" w:rsidRPr="00B927B8">
        <w:rPr>
          <w:lang w:val="en-GB"/>
        </w:rPr>
        <w:t>t</w:t>
      </w:r>
      <w:r w:rsidRPr="00B927B8">
        <w:rPr>
          <w:lang w:val="en-GB"/>
        </w:rPr>
        <w:t xml:space="preserve">echnical </w:t>
      </w:r>
      <w:r w:rsidR="000C2547" w:rsidRPr="00B927B8">
        <w:rPr>
          <w:lang w:val="en-GB"/>
        </w:rPr>
        <w:t>d</w:t>
      </w:r>
      <w:r w:rsidRPr="00B927B8">
        <w:rPr>
          <w:lang w:val="en-GB"/>
        </w:rPr>
        <w:t>ocumentation</w:t>
      </w:r>
      <w:r w:rsidR="001D4D68" w:rsidRPr="00B927B8">
        <w:rPr>
          <w:lang w:val="en-GB"/>
        </w:rPr>
        <w:t xml:space="preserve">s and </w:t>
      </w:r>
      <w:r w:rsidR="000C2547" w:rsidRPr="00B927B8">
        <w:rPr>
          <w:lang w:val="en-GB"/>
        </w:rPr>
        <w:t>d</w:t>
      </w:r>
      <w:r w:rsidR="001D4D68" w:rsidRPr="00B927B8">
        <w:rPr>
          <w:lang w:val="en-GB"/>
        </w:rPr>
        <w:t>iagrams</w:t>
      </w:r>
    </w:p>
    <w:p w14:paraId="08AB7DC0" w14:textId="78F82D92" w:rsidR="00553E65" w:rsidRPr="00B927B8" w:rsidRDefault="00553E65" w:rsidP="007D6EA5">
      <w:pPr>
        <w:pStyle w:val="Heading3"/>
        <w:ind w:left="431" w:hanging="431"/>
      </w:pPr>
      <w:r w:rsidRPr="00B927B8">
        <w:t xml:space="preserve">Understanding </w:t>
      </w:r>
      <w:r w:rsidR="000C2547" w:rsidRPr="00B927B8">
        <w:t>m</w:t>
      </w:r>
      <w:r w:rsidRPr="00B927B8">
        <w:t>anuals</w:t>
      </w:r>
    </w:p>
    <w:p w14:paraId="3603F21D" w14:textId="739158F1" w:rsidR="00553E65" w:rsidRPr="00B927B8" w:rsidRDefault="00553E65" w:rsidP="001141EC">
      <w:pPr>
        <w:pStyle w:val="Heading7"/>
        <w:spacing w:after="120"/>
        <w:ind w:left="357" w:hanging="357"/>
      </w:pPr>
      <w:r w:rsidRPr="00B927B8">
        <w:rPr>
          <w:b/>
          <w:bCs/>
        </w:rPr>
        <w:t xml:space="preserve">Inverter </w:t>
      </w:r>
      <w:r w:rsidR="00222BBF" w:rsidRPr="00B927B8">
        <w:rPr>
          <w:b/>
          <w:bCs/>
        </w:rPr>
        <w:t>m</w:t>
      </w:r>
      <w:r w:rsidRPr="00B927B8">
        <w:rPr>
          <w:b/>
          <w:bCs/>
        </w:rPr>
        <w:t>anual:</w:t>
      </w:r>
      <w:r w:rsidRPr="00B927B8">
        <w:t xml:space="preserve"> Read and follow installation steps, including electrical connections, mounting instructions, and configuration settings. Pay attention to voltage and current ratings, grounding requirements, and any special considerations for the inverter model.</w:t>
      </w:r>
    </w:p>
    <w:p w14:paraId="506C0153" w14:textId="50DC36EA" w:rsidR="00553E65" w:rsidRPr="00B927B8" w:rsidRDefault="00553E65" w:rsidP="001141EC">
      <w:pPr>
        <w:pStyle w:val="Heading7"/>
        <w:spacing w:after="120"/>
        <w:ind w:left="357" w:hanging="357"/>
      </w:pPr>
      <w:r w:rsidRPr="00B927B8">
        <w:rPr>
          <w:b/>
          <w:bCs/>
        </w:rPr>
        <w:t xml:space="preserve">Charge </w:t>
      </w:r>
      <w:r w:rsidR="00222BBF" w:rsidRPr="00B927B8">
        <w:rPr>
          <w:b/>
          <w:bCs/>
        </w:rPr>
        <w:t>c</w:t>
      </w:r>
      <w:r w:rsidRPr="00B927B8">
        <w:rPr>
          <w:b/>
          <w:bCs/>
        </w:rPr>
        <w:t xml:space="preserve">ontroller </w:t>
      </w:r>
      <w:r w:rsidR="00222BBF" w:rsidRPr="00B927B8">
        <w:rPr>
          <w:b/>
          <w:bCs/>
        </w:rPr>
        <w:t>m</w:t>
      </w:r>
      <w:r w:rsidRPr="00B927B8">
        <w:rPr>
          <w:b/>
          <w:bCs/>
        </w:rPr>
        <w:t>anual:</w:t>
      </w:r>
      <w:r w:rsidRPr="00B927B8">
        <w:t xml:space="preserve"> Review wiring diagrams, configuration settings, and installation requirements for the charge controller. Ensure compatibility with the solar modules, batteries, and other system components.</w:t>
      </w:r>
    </w:p>
    <w:p w14:paraId="5A7BAF3B" w14:textId="7A3C3EDF" w:rsidR="00553E65" w:rsidRPr="00B927B8" w:rsidRDefault="00553E65" w:rsidP="001141EC">
      <w:pPr>
        <w:pStyle w:val="Heading7"/>
        <w:spacing w:after="120"/>
        <w:ind w:left="357" w:hanging="357"/>
      </w:pPr>
      <w:r w:rsidRPr="00B927B8">
        <w:rPr>
          <w:b/>
          <w:bCs/>
        </w:rPr>
        <w:t xml:space="preserve">Water </w:t>
      </w:r>
      <w:r w:rsidR="00222BBF" w:rsidRPr="00B927B8">
        <w:rPr>
          <w:b/>
          <w:bCs/>
        </w:rPr>
        <w:t>p</w:t>
      </w:r>
      <w:r w:rsidRPr="00B927B8">
        <w:rPr>
          <w:b/>
          <w:bCs/>
        </w:rPr>
        <w:t xml:space="preserve">umps and </w:t>
      </w:r>
      <w:r w:rsidR="00222BBF" w:rsidRPr="00B927B8">
        <w:rPr>
          <w:b/>
          <w:bCs/>
        </w:rPr>
        <w:t>controller's</w:t>
      </w:r>
      <w:r w:rsidRPr="00B927B8">
        <w:rPr>
          <w:b/>
          <w:bCs/>
        </w:rPr>
        <w:t xml:space="preserve"> </w:t>
      </w:r>
      <w:r w:rsidR="00222BBF" w:rsidRPr="00B927B8">
        <w:rPr>
          <w:b/>
          <w:bCs/>
        </w:rPr>
        <w:t>m</w:t>
      </w:r>
      <w:r w:rsidRPr="00B927B8">
        <w:rPr>
          <w:b/>
          <w:bCs/>
        </w:rPr>
        <w:t>anual</w:t>
      </w:r>
      <w:r w:rsidRPr="00B927B8">
        <w:t>: Check installation instructions for pump placement, controller setup, and electrical connections. Verify compatibility with the solar PV system voltage and current ratings.</w:t>
      </w:r>
    </w:p>
    <w:p w14:paraId="55FE61B8" w14:textId="158769E7" w:rsidR="00553E65" w:rsidRPr="00B927B8" w:rsidRDefault="00553E65" w:rsidP="001141EC">
      <w:pPr>
        <w:pStyle w:val="Heading7"/>
        <w:spacing w:after="120"/>
        <w:ind w:left="357" w:hanging="357"/>
      </w:pPr>
      <w:r w:rsidRPr="00B927B8">
        <w:rPr>
          <w:b/>
          <w:bCs/>
        </w:rPr>
        <w:t xml:space="preserve">Battery </w:t>
      </w:r>
      <w:r w:rsidR="00222BBF" w:rsidRPr="00B927B8">
        <w:rPr>
          <w:b/>
          <w:bCs/>
        </w:rPr>
        <w:t>m</w:t>
      </w:r>
      <w:r w:rsidRPr="00B927B8">
        <w:rPr>
          <w:b/>
          <w:bCs/>
        </w:rPr>
        <w:t>anual:</w:t>
      </w:r>
      <w:r w:rsidRPr="00B927B8">
        <w:t xml:space="preserve"> Understand battery connection, mounting, and maintenance procedures. Follow safety guidelines for handling and installing batteries, and ensure proper ventilation if using lead-acid batteries.</w:t>
      </w:r>
    </w:p>
    <w:p w14:paraId="19A56A27" w14:textId="101918D3" w:rsidR="0085598F" w:rsidRPr="00B927B8" w:rsidRDefault="00553E65" w:rsidP="0085598F">
      <w:pPr>
        <w:pStyle w:val="Heading7"/>
        <w:spacing w:after="120"/>
        <w:ind w:left="357" w:hanging="357"/>
      </w:pPr>
      <w:r w:rsidRPr="00B927B8">
        <w:rPr>
          <w:b/>
          <w:bCs/>
        </w:rPr>
        <w:t xml:space="preserve">Balance of System (BoS) </w:t>
      </w:r>
      <w:r w:rsidR="00222BBF" w:rsidRPr="00B927B8">
        <w:rPr>
          <w:b/>
          <w:bCs/>
        </w:rPr>
        <w:t>m</w:t>
      </w:r>
      <w:r w:rsidRPr="00B927B8">
        <w:rPr>
          <w:b/>
          <w:bCs/>
        </w:rPr>
        <w:t>anual</w:t>
      </w:r>
      <w:r w:rsidRPr="00B927B8">
        <w:t>: Familiarize yourself with additional components such as fuses, disconnects, and protection devices. Ensure proper sizing, placement, and connection of these components based on the system design and local electrical codes.</w:t>
      </w:r>
    </w:p>
    <w:p w14:paraId="163EDC6A" w14:textId="325577A7" w:rsidR="001E25ED" w:rsidRPr="00B927B8" w:rsidRDefault="00A301CC" w:rsidP="00916403">
      <w:pPr>
        <w:pStyle w:val="Heading2"/>
        <w:rPr>
          <w:lang w:val="en-GB"/>
        </w:rPr>
      </w:pPr>
      <w:bookmarkStart w:id="0" w:name="_Toc477445078"/>
      <w:bookmarkStart w:id="1" w:name="_Toc442859470"/>
      <w:r w:rsidRPr="00B927B8">
        <w:rPr>
          <w:lang w:val="en-GB"/>
        </w:rPr>
        <w:t>S</w:t>
      </w:r>
      <w:r w:rsidR="001E25ED" w:rsidRPr="00B927B8">
        <w:rPr>
          <w:lang w:val="en-GB"/>
        </w:rPr>
        <w:t xml:space="preserve">ite </w:t>
      </w:r>
      <w:r w:rsidR="008B6269" w:rsidRPr="00B927B8">
        <w:rPr>
          <w:lang w:val="en-GB"/>
        </w:rPr>
        <w:t>p</w:t>
      </w:r>
      <w:r w:rsidR="001E25ED" w:rsidRPr="00B927B8">
        <w:rPr>
          <w:lang w:val="en-GB"/>
        </w:rPr>
        <w:t>reparation</w:t>
      </w:r>
      <w:bookmarkEnd w:id="0"/>
    </w:p>
    <w:p w14:paraId="795DC04B" w14:textId="0D753C76" w:rsidR="001E25ED" w:rsidRPr="00B927B8" w:rsidRDefault="008D4A51" w:rsidP="00CF10C4">
      <w:pPr>
        <w:pStyle w:val="Heading3"/>
        <w:ind w:left="431" w:hanging="431"/>
      </w:pPr>
      <w:bookmarkStart w:id="2" w:name="_Toc477445079"/>
      <w:r w:rsidRPr="00B927B8">
        <w:t>T</w:t>
      </w:r>
      <w:r w:rsidR="001E25ED" w:rsidRPr="00B927B8">
        <w:t>aking measurements</w:t>
      </w:r>
      <w:bookmarkEnd w:id="2"/>
    </w:p>
    <w:bookmarkEnd w:id="1"/>
    <w:p w14:paraId="1CA6F98E" w14:textId="77777777" w:rsidR="001E25ED"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As with any installation job, you need to understand, which measurements are important. As the supervisor in charge of installation, you must be familiar with how to take measurements and interpret the results. For photovoltaic installations, the most important measurements are:</w:t>
      </w:r>
    </w:p>
    <w:p w14:paraId="694524D3"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277AFB54"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30F99EDF" w14:textId="77777777" w:rsidR="006204EC" w:rsidRPr="00B927B8"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4CC07D40" w14:textId="392E8292" w:rsidR="001E25ED" w:rsidRPr="00B927B8" w:rsidRDefault="00A00527" w:rsidP="00962172">
      <w:pPr>
        <w:pStyle w:val="Heading6"/>
        <w:snapToGrid/>
        <w:ind w:left="505" w:hanging="505"/>
        <w:rPr>
          <w:lang w:eastAsia="en-GB"/>
        </w:rPr>
      </w:pPr>
      <w:bookmarkStart w:id="3" w:name="_Toc442859472"/>
      <w:r w:rsidRPr="00B927B8">
        <w:rPr>
          <w:lang w:eastAsia="en-GB"/>
        </w:rPr>
        <w:t>S</w:t>
      </w:r>
      <w:r w:rsidR="001E25ED" w:rsidRPr="00B927B8">
        <w:rPr>
          <w:lang w:eastAsia="en-GB"/>
        </w:rPr>
        <w:t>olar irradiance</w:t>
      </w:r>
    </w:p>
    <w:bookmarkEnd w:id="3"/>
    <w:p w14:paraId="0F91D0BA" w14:textId="652F57B0" w:rsidR="001E25ED" w:rsidRPr="00B927B8" w:rsidRDefault="008D6F28" w:rsidP="00E07B4F">
      <w:pPr>
        <w:pStyle w:val="BodyText"/>
        <w:autoSpaceDE w:val="0"/>
        <w:autoSpaceDN w:val="0"/>
        <w:adjustRightInd w:val="0"/>
        <w:spacing w:line="240" w:lineRule="auto"/>
        <w:rPr>
          <w:rFonts w:ascii="Arial" w:eastAsia="Times New Roman" w:hAnsi="Arial" w:cs="Arial"/>
          <w:sz w:val="22"/>
          <w:szCs w:val="24"/>
          <w:lang w:eastAsia="en-US"/>
        </w:rPr>
      </w:pPr>
      <w:r w:rsidRPr="00B927B8">
        <w:rPr>
          <w:rFonts w:eastAsia="Times New Roman" w:cs="Arial"/>
          <w:noProof/>
          <w:szCs w:val="24"/>
          <w:lang w:eastAsia="en-GB"/>
        </w:rPr>
        <mc:AlternateContent>
          <mc:Choice Requires="wps">
            <w:drawing>
              <wp:anchor distT="0" distB="0" distL="180340" distR="114300" simplePos="0" relativeHeight="251683840" behindDoc="0" locked="0" layoutInCell="1" allowOverlap="1" wp14:anchorId="42C2CAEF" wp14:editId="74C97E66">
                <wp:simplePos x="0" y="0"/>
                <wp:positionH relativeFrom="column">
                  <wp:posOffset>125730</wp:posOffset>
                </wp:positionH>
                <wp:positionV relativeFrom="paragraph">
                  <wp:posOffset>2673437</wp:posOffset>
                </wp:positionV>
                <wp:extent cx="5791200" cy="194945"/>
                <wp:effectExtent l="0" t="0" r="0" b="0"/>
                <wp:wrapSquare wrapText="bothSides"/>
                <wp:docPr id="352"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1200" cy="194945"/>
                        </a:xfrm>
                        <a:prstGeom prst="rect">
                          <a:avLst/>
                        </a:prstGeom>
                        <a:solidFill>
                          <a:prstClr val="white"/>
                        </a:solidFill>
                        <a:ln>
                          <a:noFill/>
                        </a:ln>
                        <a:effectLst/>
                      </wps:spPr>
                      <wps:txbx>
                        <w:txbxContent>
                          <w:p w14:paraId="74ADF37A" w14:textId="04ECF094" w:rsidR="001E25ED" w:rsidRPr="006204EC" w:rsidRDefault="001E25ED" w:rsidP="006204EC">
                            <w:pPr>
                              <w:pStyle w:val="Caption"/>
                              <w:rPr>
                                <w:noProof/>
                                <w:lang w:val="en-US" w:eastAsia="de-DE"/>
                              </w:rPr>
                            </w:pPr>
                            <w:bookmarkStart w:id="4" w:name="_Toc451159632"/>
                            <w:r w:rsidRPr="006204EC">
                              <w:t>Figure: Pyrometer (left), Pyrheliometer (right)</w:t>
                            </w:r>
                            <w:bookmarkEnd w:id="4"/>
                          </w:p>
                          <w:p w14:paraId="50627E10" w14:textId="77777777" w:rsidR="001E25ED" w:rsidRPr="000D397B" w:rsidRDefault="001E25ED" w:rsidP="006204EC">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C2CAEF" id="_x0000_t202" coordsize="21600,21600" o:spt="202" path="m,l,21600r21600,l21600,xe">
                <v:stroke joinstyle="miter"/>
                <v:path gradientshapeok="t" o:connecttype="rect"/>
              </v:shapetype>
              <v:shape id="Text Box 352" o:spid="_x0000_s1026" type="#_x0000_t202" style="position:absolute;margin-left:9.9pt;margin-top:210.5pt;width:456pt;height:15.35pt;z-index:25168384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" stroked="f">
                <v:textbox inset="0,0,0,0">
                  <w:txbxContent>
                    <w:p w14:paraId="74ADF37A" w14:textId="04ECF094" w:rsidR="001E25ED" w:rsidRPr="006204EC" w:rsidRDefault="001E25ED" w:rsidP="006204EC">
                      <w:pPr>
                        <w:pStyle w:val="Caption"/>
                        <w:rPr>
                          <w:noProof/>
                          <w:lang w:val="en-US" w:eastAsia="de-DE"/>
                        </w:rPr>
                      </w:pPr>
                      <w:bookmarkStart w:id="5" w:name="_Toc451159632"/>
                      <w:r w:rsidRPr="006204EC">
                        <w:t>Figure: Pyrometer (left), Pyrheliometer (right)</w:t>
                      </w:r>
                      <w:bookmarkEnd w:id="5"/>
                    </w:p>
                    <w:p w14:paraId="50627E10" w14:textId="77777777" w:rsidR="001E25ED" w:rsidRPr="000D397B" w:rsidRDefault="001E25ED" w:rsidP="006204EC">
                      <w:pPr>
                        <w:pStyle w:val="Caption"/>
                        <w:rPr>
                          <w:noProof/>
                        </w:rPr>
                      </w:pPr>
                    </w:p>
                  </w:txbxContent>
                </v:textbox>
                <w10:wrap type="square"/>
              </v:shape>
            </w:pict>
          </mc:Fallback>
        </mc:AlternateContent>
      </w:r>
      <w:r w:rsidR="00962172" w:rsidRPr="00B927B8">
        <w:rPr>
          <w:rFonts w:ascii="Arial" w:hAnsi="Arial" w:cs="Arial"/>
          <w:noProof/>
          <w:sz w:val="23"/>
          <w:szCs w:val="23"/>
          <w:lang w:eastAsia="en-GB"/>
        </w:rPr>
        <w:drawing>
          <wp:anchor distT="0" distB="0" distL="114300" distR="114300" simplePos="0" relativeHeight="251711488" behindDoc="0" locked="0" layoutInCell="1" allowOverlap="1" wp14:anchorId="6CCA46C5" wp14:editId="0967373C">
            <wp:simplePos x="0" y="0"/>
            <wp:positionH relativeFrom="column">
              <wp:posOffset>8255</wp:posOffset>
            </wp:positionH>
            <wp:positionV relativeFrom="paragraph">
              <wp:posOffset>534670</wp:posOffset>
            </wp:positionV>
            <wp:extent cx="5797550" cy="2138680"/>
            <wp:effectExtent l="0" t="0" r="6350" b="0"/>
            <wp:wrapSquare wrapText="bothSides"/>
            <wp:docPr id="364" name="Picture 29" descr="A diagram of a jet eng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Picture 29" descr="A diagram of a jet engin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97550" cy="213868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E25ED" w:rsidRPr="00B927B8">
        <w:rPr>
          <w:rFonts w:ascii="Arial" w:eastAsia="Times New Roman" w:hAnsi="Arial" w:cs="Arial"/>
          <w:sz w:val="22"/>
          <w:szCs w:val="24"/>
          <w:lang w:eastAsia="en-US"/>
        </w:rPr>
        <w:t>This is the quantity of solar resource available at the installation site. For large multi-megawatt systems, this measurement is taken using a pyrometer or a pyrheliometer.</w:t>
      </w:r>
    </w:p>
    <w:p w14:paraId="68012631" w14:textId="6443D7D9" w:rsidR="001E25ED" w:rsidRPr="00B927B8" w:rsidRDefault="001E25ED" w:rsidP="001E25ED">
      <w:pPr>
        <w:spacing w:before="240" w:after="0" w:line="240" w:lineRule="auto"/>
        <w:rPr>
          <w:rFonts w:eastAsia="Times New Roman" w:cs="Arial"/>
          <w:szCs w:val="24"/>
        </w:rPr>
      </w:pPr>
      <w:r w:rsidRPr="00B927B8">
        <w:rPr>
          <w:rFonts w:eastAsia="Times New Roman" w:cs="Arial"/>
          <w:szCs w:val="24"/>
        </w:rPr>
        <w:t xml:space="preserve">Prior to installation, solar irradiance is usually measured for multi-megawatt projects over longer periods of time (i.e. as longitudinal data over 6 to 12 months). For smaller domestic or commercial systems, solar irradiance is mostly measured for system evaluation purposes. </w:t>
      </w:r>
      <w:bookmarkStart w:id="6" w:name="_Toc442859473"/>
    </w:p>
    <w:p w14:paraId="0F230F9A" w14:textId="77777777" w:rsidR="001E25ED" w:rsidRPr="00B927B8" w:rsidRDefault="001E25ED" w:rsidP="00962172">
      <w:pPr>
        <w:pStyle w:val="Heading6"/>
        <w:snapToGrid/>
        <w:ind w:left="505" w:hanging="505"/>
      </w:pPr>
      <w:r w:rsidRPr="00B927B8">
        <w:t>Lengths</w:t>
      </w:r>
    </w:p>
    <w:bookmarkEnd w:id="6"/>
    <w:p w14:paraId="4F1A4CB4" w14:textId="77777777" w:rsidR="001E25ED" w:rsidRPr="00B927B8" w:rsidRDefault="001E25ED" w:rsidP="006204EC">
      <w:pPr>
        <w:spacing w:after="60" w:line="240" w:lineRule="auto"/>
        <w:rPr>
          <w:rFonts w:eastAsia="Times New Roman" w:cs="Arial"/>
          <w:szCs w:val="24"/>
        </w:rPr>
      </w:pPr>
      <w:r w:rsidRPr="00B927B8">
        <w:rPr>
          <w:rFonts w:eastAsia="Times New Roman" w:cs="Arial"/>
          <w:szCs w:val="24"/>
        </w:rPr>
        <w:t xml:space="preserve">Knowing how to measure linear distances and lengths is critical for planning the installation of a solar PV system. Some of the linear measurements that you shall be required to take include: </w:t>
      </w:r>
    </w:p>
    <w:p w14:paraId="3EFD735A" w14:textId="77777777" w:rsidR="001E25ED" w:rsidRPr="00B927B8" w:rsidRDefault="001E25ED" w:rsidP="001141EC">
      <w:pPr>
        <w:pStyle w:val="Heading7"/>
        <w:spacing w:after="120"/>
        <w:ind w:left="357" w:hanging="357"/>
      </w:pPr>
      <w:r w:rsidRPr="00B927B8">
        <w:t xml:space="preserve">Length of each cable type to be installed </w:t>
      </w:r>
    </w:p>
    <w:p w14:paraId="1C3F14FF" w14:textId="77777777" w:rsidR="001E25ED" w:rsidRPr="00B927B8" w:rsidRDefault="001E25ED" w:rsidP="001141EC">
      <w:pPr>
        <w:pStyle w:val="Heading7"/>
        <w:spacing w:after="120"/>
        <w:ind w:left="357" w:hanging="357"/>
      </w:pPr>
      <w:r w:rsidRPr="00B927B8">
        <w:t xml:space="preserve">Position of the solar PV modules </w:t>
      </w:r>
    </w:p>
    <w:p w14:paraId="3B15312F" w14:textId="77777777" w:rsidR="001E25ED" w:rsidRPr="00B927B8" w:rsidRDefault="001E25ED" w:rsidP="001141EC">
      <w:pPr>
        <w:pStyle w:val="Heading7"/>
        <w:spacing w:after="120"/>
        <w:ind w:left="357" w:hanging="357"/>
      </w:pPr>
      <w:r w:rsidRPr="00B927B8">
        <w:t>Length of shadow cast by modules, trees or other objects</w:t>
      </w:r>
    </w:p>
    <w:p w14:paraId="370CBAE8" w14:textId="77777777" w:rsidR="001E25ED" w:rsidRPr="00B927B8" w:rsidRDefault="001E25ED" w:rsidP="006204EC">
      <w:pPr>
        <w:pStyle w:val="BodyText"/>
        <w:autoSpaceDE w:val="0"/>
        <w:autoSpaceDN w:val="0"/>
        <w:adjustRightInd w:val="0"/>
        <w:spacing w:after="160"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Lengths are measured using a tape measure. </w:t>
      </w:r>
    </w:p>
    <w:p w14:paraId="7E6B2028" w14:textId="0FFE740C" w:rsidR="001E25ED" w:rsidRPr="00B927B8" w:rsidRDefault="00962172" w:rsidP="00962172">
      <w:pPr>
        <w:pStyle w:val="Heading6"/>
        <w:snapToGrid/>
        <w:ind w:left="505" w:hanging="505"/>
        <w:rPr>
          <w:lang w:eastAsia="en-GB"/>
        </w:rPr>
      </w:pPr>
      <w:bookmarkStart w:id="7" w:name="_Toc442859474"/>
      <w:r w:rsidRPr="00B927B8">
        <w:t>A</w:t>
      </w:r>
      <w:r w:rsidR="001E25ED" w:rsidRPr="00B927B8">
        <w:t>ngles</w:t>
      </w:r>
    </w:p>
    <w:bookmarkEnd w:id="7"/>
    <w:p w14:paraId="6EBDA27A" w14:textId="77777777" w:rsidR="001E25ED" w:rsidRPr="00B927B8" w:rsidRDefault="001E25ED" w:rsidP="00E07B4F">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To properly install a solar PV system, you need to be conversant with angles and trigonometry. This is critical when determining parameters such as the angle of inclination and the minimum distance to mitigate shading. Angle measurements can be taken using instruments such as an inclinometer.</w:t>
      </w:r>
    </w:p>
    <w:p w14:paraId="7C0F1D93" w14:textId="165606FA" w:rsidR="001E25ED" w:rsidRPr="00B927B8" w:rsidRDefault="00962172" w:rsidP="00962172">
      <w:pPr>
        <w:pStyle w:val="Heading6"/>
        <w:snapToGrid/>
        <w:ind w:left="505" w:hanging="505"/>
      </w:pPr>
      <w:r w:rsidRPr="00B927B8">
        <w:t>C</w:t>
      </w:r>
      <w:r w:rsidR="001E25ED" w:rsidRPr="00B927B8">
        <w:t>urrent, voltage and power</w:t>
      </w:r>
    </w:p>
    <w:p w14:paraId="6AEE88F6" w14:textId="77777777" w:rsidR="001E25ED" w:rsidRDefault="001E25ED" w:rsidP="00E07B4F">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solar PV system is an electrical power supply system. Your ability to use a </w:t>
      </w:r>
      <w:proofErr w:type="spellStart"/>
      <w:r w:rsidRPr="00B927B8">
        <w:rPr>
          <w:rFonts w:ascii="Arial" w:eastAsia="Times New Roman" w:hAnsi="Arial" w:cs="Arial"/>
          <w:sz w:val="22"/>
          <w:szCs w:val="24"/>
          <w:lang w:eastAsia="en-US"/>
        </w:rPr>
        <w:t>multimeter</w:t>
      </w:r>
      <w:proofErr w:type="spellEnd"/>
      <w:r w:rsidRPr="00B927B8">
        <w:rPr>
          <w:rFonts w:ascii="Arial" w:eastAsia="Times New Roman" w:hAnsi="Arial" w:cs="Arial"/>
          <w:sz w:val="22"/>
          <w:szCs w:val="24"/>
          <w:lang w:eastAsia="en-US"/>
        </w:rPr>
        <w:t xml:space="preserve"> to measure electrical parameters such as current and voltage is critical for your success as a solar PV installation professional.</w:t>
      </w:r>
    </w:p>
    <w:p w14:paraId="701200F8"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361AD1C7"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5452D05A"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66CECCEA"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33D066F3" w14:textId="77777777" w:rsidR="006204EC"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059029AD" w14:textId="77777777" w:rsidR="006204EC" w:rsidRPr="00B927B8" w:rsidRDefault="006204EC"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5C09293F" w14:textId="1564D5BF" w:rsidR="001E25ED" w:rsidRPr="00B927B8" w:rsidRDefault="00962172" w:rsidP="00962172">
      <w:pPr>
        <w:pStyle w:val="Heading3"/>
        <w:ind w:left="432"/>
      </w:pPr>
      <w:bookmarkStart w:id="8" w:name="_Toc477445080"/>
      <w:r w:rsidRPr="00B927B8">
        <w:t>S</w:t>
      </w:r>
      <w:r w:rsidR="001E25ED" w:rsidRPr="00B927B8">
        <w:t>hade analysis and sun path chart</w:t>
      </w:r>
      <w:bookmarkEnd w:id="8"/>
    </w:p>
    <w:p w14:paraId="74AB71A6" w14:textId="55E573C3" w:rsidR="00962172" w:rsidRPr="00B927B8" w:rsidRDefault="0085598F" w:rsidP="00962172">
      <w:pPr>
        <w:pStyle w:val="BodyText"/>
        <w:autoSpaceDE w:val="0"/>
        <w:autoSpaceDN w:val="0"/>
        <w:adjustRightInd w:val="0"/>
        <w:spacing w:line="240" w:lineRule="auto"/>
        <w:jc w:val="center"/>
        <w:rPr>
          <w:rFonts w:ascii="Arial" w:eastAsia="Times New Roman" w:hAnsi="Arial" w:cs="Arial"/>
          <w:sz w:val="22"/>
          <w:szCs w:val="24"/>
          <w:lang w:eastAsia="en-US"/>
        </w:rPr>
      </w:pPr>
      <w:r w:rsidRPr="00B927B8">
        <w:rPr>
          <w:rFonts w:eastAsia="Times New Roman" w:cs="Arial"/>
          <w:noProof/>
          <w:szCs w:val="24"/>
          <w:lang w:eastAsia="en-GB"/>
        </w:rPr>
        <mc:AlternateContent>
          <mc:Choice Requires="wps">
            <w:drawing>
              <wp:anchor distT="0" distB="0" distL="180340" distR="114300" simplePos="0" relativeHeight="251684864" behindDoc="0" locked="0" layoutInCell="1" allowOverlap="1" wp14:anchorId="23FFA333" wp14:editId="0A148437">
                <wp:simplePos x="0" y="0"/>
                <wp:positionH relativeFrom="column">
                  <wp:posOffset>1040101</wp:posOffset>
                </wp:positionH>
                <wp:positionV relativeFrom="paragraph">
                  <wp:posOffset>2681989</wp:posOffset>
                </wp:positionV>
                <wp:extent cx="4029075" cy="327025"/>
                <wp:effectExtent l="0" t="0" r="0" b="3175"/>
                <wp:wrapSquare wrapText="bothSides"/>
                <wp:docPr id="391" name="Text 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9075" cy="327025"/>
                        </a:xfrm>
                        <a:prstGeom prst="rect">
                          <a:avLst/>
                        </a:prstGeom>
                        <a:solidFill>
                          <a:prstClr val="white"/>
                        </a:solidFill>
                        <a:ln>
                          <a:noFill/>
                        </a:ln>
                        <a:effectLst/>
                      </wps:spPr>
                      <wps:txbx>
                        <w:txbxContent>
                          <w:p w14:paraId="0C168A4E" w14:textId="38BA2D4F" w:rsidR="001E25ED" w:rsidRPr="00962172" w:rsidRDefault="001E25ED" w:rsidP="006204EC">
                            <w:pPr>
                              <w:pStyle w:val="Caption"/>
                              <w:rPr>
                                <w:noProof/>
                              </w:rPr>
                            </w:pPr>
                            <w:r>
                              <w:t xml:space="preserve"> </w:t>
                            </w:r>
                            <w:r w:rsidRPr="00962172">
                              <w:t>Figure</w:t>
                            </w:r>
                            <w:r w:rsidR="00D1422F" w:rsidRPr="00962172">
                              <w:t xml:space="preserve">: Sample </w:t>
                            </w:r>
                            <w:r w:rsidRPr="00962172">
                              <w:t>Sun chart – Courtesy: University of Oregon, http://solardat.uoregon.edu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FA333" id="Text Box 391" o:spid="_x0000_s1027" type="#_x0000_t202" style="position:absolute;left:0;text-align:left;margin-left:81.9pt;margin-top:211.2pt;width:317.25pt;height:25.75pt;z-index:251684864;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" stroked="f">
                <v:textbox inset="0,0,0,0">
                  <w:txbxContent>
                    <w:p w14:paraId="0C168A4E" w14:textId="38BA2D4F" w:rsidR="001E25ED" w:rsidRPr="00962172" w:rsidRDefault="001E25ED" w:rsidP="006204EC">
                      <w:pPr>
                        <w:pStyle w:val="Caption"/>
                        <w:rPr>
                          <w:noProof/>
                        </w:rPr>
                      </w:pPr>
                      <w:r>
                        <w:t xml:space="preserve"> </w:t>
                      </w:r>
                      <w:r w:rsidRPr="00962172">
                        <w:t>Figure</w:t>
                      </w:r>
                      <w:r w:rsidR="00D1422F" w:rsidRPr="00962172">
                        <w:t xml:space="preserve">: Sample </w:t>
                      </w:r>
                      <w:r w:rsidRPr="00962172">
                        <w:t>Sun chart – Courtesy: University of Oregon, http://solardat.uoregon.edu</w:t>
                      </w:r>
                    </w:p>
                  </w:txbxContent>
                </v:textbox>
                <w10:wrap type="square"/>
              </v:shape>
            </w:pict>
          </mc:Fallback>
        </mc:AlternateContent>
      </w:r>
      <w:r w:rsidR="001E25ED" w:rsidRPr="00B927B8">
        <w:rPr>
          <w:rFonts w:ascii="Arial" w:hAnsi="Arial" w:cs="Arial"/>
          <w:noProof/>
          <w:sz w:val="23"/>
          <w:szCs w:val="23"/>
          <w:lang w:eastAsia="en-GB"/>
        </w:rPr>
        <w:drawing>
          <wp:inline distT="0" distB="0" distL="0" distR="0" wp14:anchorId="23D25690" wp14:editId="3915560A">
            <wp:extent cx="3624044" cy="2659342"/>
            <wp:effectExtent l="0" t="0" r="0" b="0"/>
            <wp:docPr id="36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64868" cy="2689299"/>
                    </a:xfrm>
                    <a:prstGeom prst="rect">
                      <a:avLst/>
                    </a:prstGeom>
                    <a:noFill/>
                    <a:ln w="9525">
                      <a:noFill/>
                      <a:miter lim="800000"/>
                      <a:headEnd/>
                      <a:tailEnd/>
                    </a:ln>
                  </pic:spPr>
                </pic:pic>
              </a:graphicData>
            </a:graphic>
          </wp:inline>
        </w:drawing>
      </w:r>
    </w:p>
    <w:p w14:paraId="1F521FB7" w14:textId="78C91988" w:rsidR="00962172" w:rsidRPr="00B927B8" w:rsidRDefault="00962172"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464EE797" w14:textId="637512B0" w:rsidR="00962172" w:rsidRPr="00B927B8" w:rsidRDefault="00962172"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668034AB" w14:textId="5A3E33B2"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When you are deciding on the location of your solar PV array, you must always consider the possibility of shading caused by trees and nearby man-made objects such as buildings, poles and telecommunications towers. </w:t>
      </w:r>
    </w:p>
    <w:p w14:paraId="5F717BB4" w14:textId="1E5DCBD5"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sun chart is a useful tool, which allows system designers and installers to understand the availability of sunshine over the year, as well as to understand the shadow that would be cast by the PV array. The sun chart has two axes; the solar elevation and the solar azimuth. </w:t>
      </w:r>
    </w:p>
    <w:p w14:paraId="39DDFC07" w14:textId="7C65AFF9"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sun path chart in </w:t>
      </w:r>
      <w:r w:rsidR="00463F20" w:rsidRPr="00B927B8">
        <w:rPr>
          <w:rFonts w:ascii="Arial" w:eastAsia="Times New Roman" w:hAnsi="Arial" w:cs="Arial"/>
          <w:sz w:val="22"/>
          <w:szCs w:val="24"/>
          <w:lang w:eastAsia="en-US"/>
        </w:rPr>
        <w:t>f</w:t>
      </w:r>
      <w:r w:rsidRPr="00B927B8">
        <w:rPr>
          <w:rFonts w:ascii="Arial" w:eastAsia="Times New Roman" w:hAnsi="Arial" w:cs="Arial"/>
          <w:sz w:val="22"/>
          <w:szCs w:val="24"/>
          <w:lang w:eastAsia="en-US"/>
        </w:rPr>
        <w:t>igur</w:t>
      </w:r>
      <w:r w:rsidR="00463F20" w:rsidRPr="00B927B8">
        <w:rPr>
          <w:rFonts w:ascii="Arial" w:eastAsia="Times New Roman" w:hAnsi="Arial" w:cs="Arial"/>
          <w:sz w:val="22"/>
          <w:szCs w:val="24"/>
          <w:lang w:eastAsia="en-US"/>
        </w:rPr>
        <w:t>e above</w:t>
      </w:r>
      <w:r w:rsidRPr="00B927B8">
        <w:rPr>
          <w:rFonts w:ascii="Arial" w:eastAsia="Times New Roman" w:hAnsi="Arial" w:cs="Arial"/>
          <w:sz w:val="22"/>
          <w:szCs w:val="24"/>
          <w:lang w:eastAsia="en-US"/>
        </w:rPr>
        <w:t xml:space="preserve"> explains the sun’s location in the sky for six months (December to June).</w:t>
      </w:r>
    </w:p>
    <w:p w14:paraId="141A5B9B" w14:textId="77777777"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solar azimuth axis (horizontal axis) indicates the sun’s direction in the horizontal plane for a given location. The North is assigned an azimuth of 0° while the South is defined by an azimuth of 180°. The East and West, where the sun rises and sets, have an azimuth of 90° and 270°, respectively. </w:t>
      </w:r>
    </w:p>
    <w:p w14:paraId="52391296" w14:textId="77777777"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On the other hand, the solar elevation axis (vertical axis) indicates the sun’s height over the sky during the day. These two axes are connected via the blue lines, which indicate a particular day of the year in which the values were measured. In this case, the 20th or 21st of every month.</w:t>
      </w:r>
    </w:p>
    <w:p w14:paraId="728AF70E" w14:textId="77777777"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sun path chart would be incomplete without information on the time of day at which the sun is at a particular location. At the intersection of the red lines, which show the time of day, and the blue lines, which show the day of the year, you can reasonably know the location of the sun all year round. For site planning, however, a sun path analysis instrument such as the solar pathfinder may be used to determine the shading effect of trees and other objects like houses and telecommunications equipment in the vicinity of the PV array. </w:t>
      </w:r>
    </w:p>
    <w:p w14:paraId="49903209" w14:textId="5FFCEC17"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From the above chart, we can deduce that that at 9 am on April 20, the sun is at an elevation of 40° to the horizontal and at an azimuth of 80° (i.e. located in the Northeast).</w:t>
      </w:r>
    </w:p>
    <w:p w14:paraId="3BDC565E" w14:textId="3E74A11D" w:rsidR="001E25ED" w:rsidRPr="00B927B8" w:rsidRDefault="00962172" w:rsidP="00962172">
      <w:pPr>
        <w:pStyle w:val="Heading3"/>
        <w:ind w:left="432"/>
      </w:pPr>
      <w:bookmarkStart w:id="9" w:name="_Toc477445081"/>
      <w:r w:rsidRPr="00B927B8">
        <w:t>O</w:t>
      </w:r>
      <w:r w:rsidR="001E25ED" w:rsidRPr="00B927B8">
        <w:t>rientation and inclination of PV modules</w:t>
      </w:r>
      <w:bookmarkEnd w:id="9"/>
    </w:p>
    <w:p w14:paraId="0EEA187D" w14:textId="0B382860"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To maximi</w:t>
      </w:r>
      <w:r w:rsidR="00C30A17" w:rsidRPr="00B927B8">
        <w:rPr>
          <w:rFonts w:ascii="Arial" w:eastAsia="Times New Roman" w:hAnsi="Arial" w:cs="Arial"/>
          <w:sz w:val="22"/>
          <w:szCs w:val="24"/>
          <w:lang w:eastAsia="en-US"/>
        </w:rPr>
        <w:t>z</w:t>
      </w:r>
      <w:r w:rsidRPr="00B927B8">
        <w:rPr>
          <w:rFonts w:ascii="Arial" w:eastAsia="Times New Roman" w:hAnsi="Arial" w:cs="Arial"/>
          <w:sz w:val="22"/>
          <w:szCs w:val="24"/>
          <w:lang w:eastAsia="en-US"/>
        </w:rPr>
        <w:t>e the performance of a solar PV module, it must be installed at the optimum orientation (angle of inclination and azimuth).</w:t>
      </w:r>
    </w:p>
    <w:p w14:paraId="45BA19B3" w14:textId="0471B402" w:rsidR="001E25ED" w:rsidRPr="00B927B8" w:rsidRDefault="001E25ED" w:rsidP="001141EC">
      <w:pPr>
        <w:pStyle w:val="Heading7"/>
        <w:spacing w:after="120"/>
        <w:ind w:left="357" w:hanging="357"/>
        <w:jc w:val="both"/>
      </w:pPr>
      <w:r w:rsidRPr="00B927B8">
        <w:rPr>
          <w:b/>
          <w:bCs/>
        </w:rPr>
        <w:t>Angle of inclination</w:t>
      </w:r>
      <w:r w:rsidRPr="00B927B8">
        <w:t xml:space="preserve">: This is the angle that the solar PV array makes with the horizontal plane to the ground. </w:t>
      </w:r>
    </w:p>
    <w:p w14:paraId="0F78BAE7" w14:textId="3CF675F1" w:rsidR="001E25ED" w:rsidRPr="00B927B8" w:rsidRDefault="001E25ED" w:rsidP="001141EC">
      <w:pPr>
        <w:pStyle w:val="Heading7"/>
        <w:spacing w:after="120"/>
        <w:ind w:left="357" w:hanging="357"/>
      </w:pPr>
      <w:r w:rsidRPr="00B927B8">
        <w:rPr>
          <w:b/>
          <w:bCs/>
        </w:rPr>
        <w:t>Azimuth:</w:t>
      </w:r>
      <w:r w:rsidRPr="00B927B8">
        <w:t xml:space="preserve"> The azimuth is an angular measurement in a spherical coordinate system. The vector from an observer (origin) to a point of interest is projected perpendicularly onto a reference plane; the angle between the projected vector and a reference vector on the reference plane is called the azimuth. The sun is the point of interest, the reference plane is the horizon or the surface of the sea, and the reference vector points north. The azimuth is the angle between the north vector and the perpendicular projection of the sun down onto the horizon. For </w:t>
      </w:r>
      <w:r w:rsidR="004F6A7E" w:rsidRPr="00B927B8">
        <w:t>Nepal</w:t>
      </w:r>
      <w:r w:rsidRPr="00B927B8">
        <w:t xml:space="preserve">, it is advisable to point the solar PV modules facing true south. </w:t>
      </w:r>
    </w:p>
    <w:p w14:paraId="25A6DF59" w14:textId="35FE4F1E" w:rsidR="001E25ED" w:rsidRPr="00B927B8" w:rsidRDefault="001E25ED" w:rsidP="00B912F6">
      <w:pPr>
        <w:pStyle w:val="Heading3"/>
        <w:ind w:left="432"/>
      </w:pPr>
      <w:r w:rsidRPr="00B927B8">
        <w:rPr>
          <w:noProof/>
        </w:rPr>
        <w:drawing>
          <wp:anchor distT="0" distB="0" distL="180340" distR="114300" simplePos="0" relativeHeight="251677696" behindDoc="0" locked="0" layoutInCell="1" allowOverlap="1" wp14:anchorId="6B5FA559" wp14:editId="6E5DD400">
            <wp:simplePos x="0" y="0"/>
            <wp:positionH relativeFrom="column">
              <wp:posOffset>4138295</wp:posOffset>
            </wp:positionH>
            <wp:positionV relativeFrom="paragraph">
              <wp:posOffset>97155</wp:posOffset>
            </wp:positionV>
            <wp:extent cx="1638300" cy="1651000"/>
            <wp:effectExtent l="0" t="0" r="0" b="6350"/>
            <wp:wrapSquare wrapText="bothSides"/>
            <wp:docPr id="366" name="Picture 59" descr="https://encrypted-tbn1.gstatic.com/images?q=tbn:ANd9GcSWdncAUkOFXka-Rd3j_NSJtZFqcq6giM5WC02g9tLTpPkeFjKl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encrypted-tbn1.gstatic.com/images?q=tbn:ANd9GcSWdncAUkOFXka-Rd3j_NSJtZFqcq6giM5WC02g9tLTpPkeFjKlF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38300" cy="1651000"/>
                    </a:xfrm>
                    <a:prstGeom prst="rect">
                      <a:avLst/>
                    </a:prstGeom>
                    <a:noFill/>
                    <a:ln w="9525">
                      <a:noFill/>
                      <a:miter lim="800000"/>
                      <a:headEnd/>
                      <a:tailEnd/>
                    </a:ln>
                  </pic:spPr>
                </pic:pic>
              </a:graphicData>
            </a:graphic>
          </wp:anchor>
        </w:drawing>
      </w:r>
      <w:r w:rsidR="00B912F6" w:rsidRPr="00B927B8">
        <w:t>I</w:t>
      </w:r>
      <w:r w:rsidRPr="00B927B8">
        <w:t>nter-row shading</w:t>
      </w:r>
    </w:p>
    <w:p w14:paraId="0DD3325A"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When you install a large solar PV array with numerous strings, you always have to consider the possibility of inter-row shading. Inter-row shading occurs when the solar PV module in front casts a shadow on the module behind it. </w:t>
      </w:r>
    </w:p>
    <w:p w14:paraId="7A3F5213" w14:textId="77777777" w:rsidR="001E25ED" w:rsidRPr="00B927B8" w:rsidRDefault="001E25ED" w:rsidP="001E25ED">
      <w:pPr>
        <w:spacing w:after="60" w:line="276" w:lineRule="auto"/>
        <w:rPr>
          <w:rFonts w:eastAsia="Calibri" w:cs="Arial"/>
          <w:sz w:val="23"/>
          <w:szCs w:val="23"/>
          <w:lang w:eastAsia="en-GB"/>
        </w:rPr>
      </w:pPr>
      <w:r w:rsidRPr="00B927B8">
        <w:rPr>
          <w:rFonts w:eastAsia="Times New Roman" w:cs="Arial"/>
          <w:szCs w:val="24"/>
        </w:rPr>
        <w:t>When considering the effect of inter-row shading, always include the following criteria:</w:t>
      </w:r>
    </w:p>
    <w:p w14:paraId="6A3CA99F" w14:textId="77777777" w:rsidR="001E25ED" w:rsidRPr="00B927B8" w:rsidRDefault="001E25ED" w:rsidP="001141EC">
      <w:pPr>
        <w:pStyle w:val="Heading7"/>
        <w:spacing w:after="120"/>
        <w:ind w:left="357" w:hanging="357"/>
      </w:pPr>
      <w:r w:rsidRPr="00B927B8">
        <w:rPr>
          <w:b/>
          <w:bCs/>
          <w:noProof/>
        </w:rPr>
        <mc:AlternateContent>
          <mc:Choice Requires="wps">
            <w:drawing>
              <wp:anchor distT="0" distB="0" distL="180340" distR="114300" simplePos="0" relativeHeight="251685888" behindDoc="0" locked="0" layoutInCell="1" allowOverlap="1" wp14:anchorId="5D330036" wp14:editId="1A736AEC">
                <wp:simplePos x="0" y="0"/>
                <wp:positionH relativeFrom="column">
                  <wp:posOffset>4138295</wp:posOffset>
                </wp:positionH>
                <wp:positionV relativeFrom="paragraph">
                  <wp:posOffset>162560</wp:posOffset>
                </wp:positionV>
                <wp:extent cx="1638300" cy="400050"/>
                <wp:effectExtent l="0" t="0" r="0" b="0"/>
                <wp:wrapSquare wrapText="bothSides"/>
                <wp:docPr id="392" name="Text Box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400050"/>
                        </a:xfrm>
                        <a:prstGeom prst="rect">
                          <a:avLst/>
                        </a:prstGeom>
                        <a:solidFill>
                          <a:prstClr val="white"/>
                        </a:solidFill>
                        <a:ln>
                          <a:noFill/>
                        </a:ln>
                        <a:effectLst/>
                      </wps:spPr>
                      <wps:txbx>
                        <w:txbxContent>
                          <w:p w14:paraId="2A84C045" w14:textId="0DB785EF" w:rsidR="001E25ED" w:rsidRPr="008D6F28" w:rsidRDefault="001E25ED" w:rsidP="006204EC">
                            <w:pPr>
                              <w:pStyle w:val="Caption"/>
                              <w:rPr>
                                <w:noProof/>
                              </w:rPr>
                            </w:pPr>
                            <w:bookmarkStart w:id="10" w:name="_Toc451159641"/>
                            <w:r w:rsidRPr="008D6F28">
                              <w:t>Figure: Shadow caused by solar PV modules</w:t>
                            </w:r>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330036" id="Text Box 392" o:spid="_x0000_s1028" type="#_x0000_t202" style="position:absolute;left:0;text-align:left;margin-left:325.85pt;margin-top:12.8pt;width:129pt;height:31.5pt;z-index:25168588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" stroked="f">
                <v:textbox inset="0,0,0,0">
                  <w:txbxContent>
                    <w:p w14:paraId="2A84C045" w14:textId="0DB785EF" w:rsidR="001E25ED" w:rsidRPr="008D6F28" w:rsidRDefault="001E25ED" w:rsidP="006204EC">
                      <w:pPr>
                        <w:pStyle w:val="Caption"/>
                        <w:rPr>
                          <w:noProof/>
                        </w:rPr>
                      </w:pPr>
                      <w:bookmarkStart w:id="11" w:name="_Toc451159641"/>
                      <w:r w:rsidRPr="008D6F28">
                        <w:t>Figure: Shadow caused by solar PV modules</w:t>
                      </w:r>
                      <w:bookmarkEnd w:id="11"/>
                    </w:p>
                  </w:txbxContent>
                </v:textbox>
                <w10:wrap type="square"/>
              </v:shape>
            </w:pict>
          </mc:Fallback>
        </mc:AlternateContent>
      </w:r>
      <w:r w:rsidRPr="00B927B8">
        <w:rPr>
          <w:b/>
          <w:bCs/>
        </w:rPr>
        <w:t>Effective period of operation</w:t>
      </w:r>
      <w:r w:rsidRPr="00B927B8">
        <w:t>: PV modules work in the presence of sunlight. You have to determine the time span during which some shading would be acceptable. It is recommended that if there is shading, it should not occur between 8 am and 4 pm (8 hours).</w:t>
      </w:r>
    </w:p>
    <w:p w14:paraId="34442961" w14:textId="77777777" w:rsidR="001E25ED" w:rsidRPr="00B927B8" w:rsidRDefault="001E25ED" w:rsidP="001141EC">
      <w:pPr>
        <w:pStyle w:val="Heading7"/>
        <w:spacing w:after="120"/>
        <w:ind w:left="357" w:hanging="357"/>
      </w:pPr>
      <w:r w:rsidRPr="00B927B8">
        <w:rPr>
          <w:b/>
          <w:bCs/>
        </w:rPr>
        <w:t>Latitude at which you are installing the PV array</w:t>
      </w:r>
      <w:r w:rsidRPr="00B927B8">
        <w:t>: The latitude (φ) is a geographic coordinate that specifies the north-south position of a point on the earth’s surface. Latitude is an angle, which ranges from 0° at the equator to 90° (north or south) at the poles. Lines of constant latitude, or parallels, run parallel to the equator as circles. The latitude affects the location of the sun in the sky at different times, which in turn affects the length of the shadow that could be cast.</w:t>
      </w:r>
    </w:p>
    <w:p w14:paraId="35F4484E" w14:textId="04A8897D" w:rsidR="001E25ED" w:rsidRPr="00B927B8" w:rsidRDefault="001E25ED" w:rsidP="001141EC">
      <w:pPr>
        <w:pStyle w:val="Heading7"/>
        <w:spacing w:after="120"/>
        <w:ind w:left="357" w:hanging="357"/>
      </w:pPr>
      <w:r w:rsidRPr="00B927B8">
        <w:rPr>
          <w:b/>
          <w:bCs/>
        </w:rPr>
        <w:t>Size of the solar panels:</w:t>
      </w:r>
      <w:r w:rsidRPr="00B927B8">
        <w:t xml:space="preserve"> The dimensions of the solar PV modules have a direct correlation with the length of the shadow cast. </w:t>
      </w:r>
    </w:p>
    <w:p w14:paraId="7786988C" w14:textId="77777777" w:rsidR="001E25ED" w:rsidRPr="00B927B8" w:rsidRDefault="001E25ED" w:rsidP="001141EC">
      <w:pPr>
        <w:pStyle w:val="Heading7"/>
        <w:spacing w:after="120"/>
        <w:ind w:left="357" w:hanging="357"/>
      </w:pPr>
      <w:r w:rsidRPr="00B927B8">
        <w:rPr>
          <w:b/>
          <w:bCs/>
        </w:rPr>
        <w:t>Orientation of the PV array</w:t>
      </w:r>
      <w:r w:rsidRPr="00B927B8">
        <w:t xml:space="preserve">: The angle of inclination and azimuth of the array play a major role in the occurrence of inter-row shading. At a larger angle of inclination, there is bound to be a longer shadow cast by the preceding photovoltaic module. </w:t>
      </w:r>
      <w:bookmarkStart w:id="12" w:name="_Toc442859479"/>
    </w:p>
    <w:p w14:paraId="01972641" w14:textId="446434F2" w:rsidR="001E25ED" w:rsidRPr="00B927B8" w:rsidRDefault="00B912F6" w:rsidP="00B912F6">
      <w:pPr>
        <w:pStyle w:val="Heading3"/>
        <w:ind w:left="432"/>
      </w:pPr>
      <w:r w:rsidRPr="00B927B8">
        <w:t>R</w:t>
      </w:r>
      <w:r w:rsidR="001E25ED" w:rsidRPr="00B927B8">
        <w:t>equired area for inter-row spacing</w:t>
      </w:r>
    </w:p>
    <w:bookmarkEnd w:id="12"/>
    <w:p w14:paraId="050355E3" w14:textId="53D51603" w:rsidR="0043619F" w:rsidRPr="00B927B8" w:rsidRDefault="001E25ED" w:rsidP="0043619F">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Inter-row shading could drastically reduce the amount of energy that can be obtained from a PV array. To mitigate this effect, you have to interpret the sun path diagram or use industry-accepted rules of thumb - but first you need to identify the following parameters:</w:t>
      </w:r>
    </w:p>
    <w:p w14:paraId="7625B922" w14:textId="7C70C3C2" w:rsidR="001E25ED" w:rsidRPr="00B927B8" w:rsidRDefault="001E25ED" w:rsidP="001141EC">
      <w:pPr>
        <w:pStyle w:val="Heading7"/>
        <w:spacing w:after="120"/>
        <w:ind w:left="357" w:hanging="357"/>
      </w:pPr>
      <w:r w:rsidRPr="00B927B8">
        <w:t>Module length and width</w:t>
      </w:r>
    </w:p>
    <w:p w14:paraId="203C33BE" w14:textId="2C48023D" w:rsidR="001E25ED" w:rsidRPr="00B927B8" w:rsidRDefault="001E25ED" w:rsidP="001141EC">
      <w:pPr>
        <w:pStyle w:val="Heading7"/>
        <w:spacing w:after="120"/>
        <w:ind w:left="357" w:hanging="357"/>
      </w:pPr>
      <w:r w:rsidRPr="00B927B8">
        <w:t>Required array length, width and area</w:t>
      </w:r>
    </w:p>
    <w:p w14:paraId="4099CEEC" w14:textId="0648C7BB" w:rsidR="001E25ED" w:rsidRPr="00B927B8" w:rsidRDefault="001E25ED" w:rsidP="001141EC">
      <w:pPr>
        <w:pStyle w:val="Heading7"/>
        <w:spacing w:after="120"/>
        <w:ind w:left="357" w:hanging="357"/>
      </w:pPr>
      <w:r w:rsidRPr="00B927B8">
        <w:t>Module orientation</w:t>
      </w:r>
    </w:p>
    <w:p w14:paraId="67A417D6" w14:textId="25E2E8FC" w:rsidR="001E25ED" w:rsidRPr="00B927B8" w:rsidRDefault="001E25ED" w:rsidP="001141EC">
      <w:pPr>
        <w:pStyle w:val="Heading7"/>
        <w:spacing w:after="120"/>
        <w:ind w:left="357" w:hanging="357"/>
      </w:pPr>
      <w:r w:rsidRPr="00B927B8">
        <w:t>Tilt angle</w:t>
      </w:r>
    </w:p>
    <w:p w14:paraId="64069F7B" w14:textId="1E4979B5" w:rsidR="0043619F" w:rsidRPr="00B927B8" w:rsidRDefault="001E25ED" w:rsidP="001141EC">
      <w:pPr>
        <w:pStyle w:val="Heading7"/>
        <w:spacing w:after="120"/>
        <w:ind w:left="357" w:hanging="357"/>
      </w:pPr>
      <w:r w:rsidRPr="00B927B8">
        <w:t>Sun path chart</w:t>
      </w:r>
    </w:p>
    <w:p w14:paraId="2CA92CF8" w14:textId="148613B1" w:rsidR="0043619F" w:rsidRPr="00B927B8" w:rsidRDefault="0043619F" w:rsidP="0043619F">
      <w:pPr>
        <w:jc w:val="center"/>
      </w:pPr>
      <w:r w:rsidRPr="00B927B8">
        <w:rPr>
          <w:rFonts w:eastAsia="Times New Roman" w:cs="Arial"/>
          <w:noProof/>
          <w:szCs w:val="24"/>
          <w:lang w:eastAsia="en-GB"/>
        </w:rPr>
        <mc:AlternateContent>
          <mc:Choice Requires="wps">
            <w:drawing>
              <wp:anchor distT="0" distB="0" distL="180340" distR="114300" simplePos="0" relativeHeight="251714560" behindDoc="0" locked="0" layoutInCell="1" allowOverlap="1" wp14:anchorId="1E1FDD92" wp14:editId="085E7A9A">
                <wp:simplePos x="0" y="0"/>
                <wp:positionH relativeFrom="column">
                  <wp:posOffset>368935</wp:posOffset>
                </wp:positionH>
                <wp:positionV relativeFrom="paragraph">
                  <wp:posOffset>1546860</wp:posOffset>
                </wp:positionV>
                <wp:extent cx="4697730" cy="318770"/>
                <wp:effectExtent l="0" t="0" r="1270" b="0"/>
                <wp:wrapSquare wrapText="bothSides"/>
                <wp:docPr id="393" name="Text Box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97730" cy="318770"/>
                        </a:xfrm>
                        <a:prstGeom prst="rect">
                          <a:avLst/>
                        </a:prstGeom>
                        <a:solidFill>
                          <a:prstClr val="white"/>
                        </a:solidFill>
                        <a:ln>
                          <a:noFill/>
                        </a:ln>
                        <a:effectLst/>
                      </wps:spPr>
                      <wps:txbx>
                        <w:txbxContent>
                          <w:p w14:paraId="658745A2" w14:textId="77777777" w:rsidR="0043619F" w:rsidRDefault="0043619F" w:rsidP="006204EC">
                            <w:pPr>
                              <w:pStyle w:val="Caption"/>
                            </w:pPr>
                            <w:bookmarkStart w:id="13" w:name="_Toc451159643"/>
                            <w:r w:rsidRPr="0043619F">
                              <w:t>Figure: Calculating for inter-row shading</w:t>
                            </w:r>
                          </w:p>
                          <w:p w14:paraId="0F5938E3" w14:textId="7219DEDA" w:rsidR="0043619F" w:rsidRPr="0043619F" w:rsidRDefault="0043619F" w:rsidP="006204EC">
                            <w:pPr>
                              <w:pStyle w:val="Caption"/>
                            </w:pPr>
                            <w:r w:rsidRPr="0043619F">
                              <w:t>Courtesy: www.thesolarplanner.com/steps_page5b.html</w:t>
                            </w:r>
                            <w:bookmarkEnd w:id="1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1FDD92" id="Text Box 393" o:spid="_x0000_s1029" type="#_x0000_t202" style="position:absolute;left:0;text-align:left;margin-left:29.05pt;margin-top:121.8pt;width:369.9pt;height:25.1pt;z-index:25171456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" stroked="f">
                <v:textbox inset="0,0,0,0">
                  <w:txbxContent>
                    <w:p w14:paraId="658745A2" w14:textId="77777777" w:rsidR="0043619F" w:rsidRDefault="0043619F" w:rsidP="006204EC">
                      <w:pPr>
                        <w:pStyle w:val="Caption"/>
                      </w:pPr>
                      <w:bookmarkStart w:id="14" w:name="_Toc451159643"/>
                      <w:r w:rsidRPr="0043619F">
                        <w:t>Figure: Calculating for inter-row shading</w:t>
                      </w:r>
                    </w:p>
                    <w:p w14:paraId="0F5938E3" w14:textId="7219DEDA" w:rsidR="0043619F" w:rsidRPr="0043619F" w:rsidRDefault="0043619F" w:rsidP="006204EC">
                      <w:pPr>
                        <w:pStyle w:val="Caption"/>
                      </w:pPr>
                      <w:r w:rsidRPr="0043619F">
                        <w:t>Courtesy: www.thesolarplanner.com/steps_page5b.html</w:t>
                      </w:r>
                      <w:bookmarkEnd w:id="14"/>
                    </w:p>
                  </w:txbxContent>
                </v:textbox>
                <w10:wrap type="square"/>
              </v:shape>
            </w:pict>
          </mc:Fallback>
        </mc:AlternateContent>
      </w:r>
      <w:r w:rsidRPr="00B927B8">
        <w:rPr>
          <w:noProof/>
          <w:sz w:val="23"/>
          <w:szCs w:val="23"/>
          <w:lang w:eastAsia="en-GB"/>
        </w:rPr>
        <w:drawing>
          <wp:inline distT="0" distB="0" distL="0" distR="0" wp14:anchorId="2E3DBDA0" wp14:editId="11A06DFB">
            <wp:extent cx="2743200" cy="1443355"/>
            <wp:effectExtent l="0" t="0" r="0" b="4445"/>
            <wp:docPr id="367" name="Picture 1024" descr="http://www.thesolarplanner.com/images/tilted_array_sha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descr="http://www.thesolarplanner.com/images/tilted_array_shadin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3200" cy="1443355"/>
                    </a:xfrm>
                    <a:prstGeom prst="rect">
                      <a:avLst/>
                    </a:prstGeom>
                    <a:noFill/>
                    <a:ln w="9525">
                      <a:noFill/>
                      <a:miter lim="800000"/>
                      <a:headEnd/>
                      <a:tailEnd/>
                    </a:ln>
                  </pic:spPr>
                </pic:pic>
              </a:graphicData>
            </a:graphic>
          </wp:inline>
        </w:drawing>
      </w:r>
    </w:p>
    <w:p w14:paraId="3858A129" w14:textId="77777777" w:rsidR="0043619F" w:rsidRPr="00B927B8" w:rsidRDefault="0043619F"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0F5BDFC8" w14:textId="77777777" w:rsidR="0043619F" w:rsidRPr="00B927B8" w:rsidRDefault="0043619F" w:rsidP="001E25ED">
      <w:pPr>
        <w:pStyle w:val="BodyText"/>
        <w:autoSpaceDE w:val="0"/>
        <w:autoSpaceDN w:val="0"/>
        <w:adjustRightInd w:val="0"/>
        <w:spacing w:line="240" w:lineRule="auto"/>
        <w:jc w:val="both"/>
        <w:rPr>
          <w:rFonts w:ascii="Arial" w:eastAsia="Times New Roman" w:hAnsi="Arial" w:cs="Arial"/>
          <w:sz w:val="22"/>
          <w:szCs w:val="24"/>
          <w:lang w:eastAsia="en-US"/>
        </w:rPr>
      </w:pPr>
    </w:p>
    <w:p w14:paraId="57046750" w14:textId="3B2B8360"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Once you have the above-listed parameters, it becomes a simple case of multiplication to calculate the required distance (based on a rule of thumb) between rows. </w:t>
      </w:r>
    </w:p>
    <w:p w14:paraId="5EFC4340" w14:textId="28B6E7D1" w:rsidR="001E25ED" w:rsidRPr="00B927B8" w:rsidRDefault="001E25ED" w:rsidP="001E25ED">
      <w:pPr>
        <w:pStyle w:val="BodyText"/>
        <w:autoSpaceDE w:val="0"/>
        <w:autoSpaceDN w:val="0"/>
        <w:adjustRightInd w:val="0"/>
        <w:spacing w:line="240" w:lineRule="auto"/>
        <w:jc w:val="both"/>
        <w:rPr>
          <w:rFonts w:ascii="Arial" w:hAnsi="Arial" w:cs="Arial"/>
          <w:sz w:val="23"/>
          <w:szCs w:val="23"/>
        </w:rPr>
      </w:pPr>
      <w:r w:rsidRPr="00B927B8">
        <w:rPr>
          <w:rFonts w:ascii="Arial" w:eastAsia="Times New Roman" w:hAnsi="Arial" w:cs="Arial"/>
          <w:sz w:val="22"/>
          <w:szCs w:val="24"/>
          <w:lang w:eastAsia="en-US"/>
        </w:rPr>
        <w:t xml:space="preserve">In situations where the solar photovoltaic array does not face true south, a more complicated method must be used to determine the required row spacing. Here, you would need to read values off the sun path chart and interpret them using trigonometric laws and principles. </w:t>
      </w:r>
    </w:p>
    <w:p w14:paraId="0EACCA44"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To do this, you must apply the following formulae:</w:t>
      </w:r>
    </w:p>
    <w:p w14:paraId="15D84848" w14:textId="1F6CE1C5"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m:oMathPara>
        <m:oMath>
          <m:r>
            <w:rPr>
              <w:rFonts w:ascii="Cambria Math" w:eastAsia="Times New Roman" w:hAnsi="Cambria Math" w:cs="Arial"/>
              <w:sz w:val="22"/>
              <w:szCs w:val="24"/>
              <w:lang w:eastAsia="en-US"/>
            </w:rPr>
            <m:t xml:space="preserve">Space between modules= </m:t>
          </m:r>
          <m:f>
            <m:fPr>
              <m:ctrlPr>
                <w:rPr>
                  <w:rFonts w:ascii="Cambria Math" w:eastAsia="Times New Roman" w:hAnsi="Cambria Math" w:cs="Arial"/>
                  <w:i/>
                  <w:sz w:val="22"/>
                  <w:szCs w:val="24"/>
                  <w:lang w:eastAsia="en-US"/>
                </w:rPr>
              </m:ctrlPr>
            </m:fPr>
            <m:num>
              <m:r>
                <w:rPr>
                  <w:rFonts w:ascii="Cambria Math" w:eastAsia="Times New Roman" w:hAnsi="Cambria Math" w:cs="Arial"/>
                  <w:sz w:val="22"/>
                  <w:szCs w:val="24"/>
                  <w:lang w:eastAsia="en-US"/>
                </w:rPr>
                <m:t>Module height</m:t>
              </m:r>
            </m:num>
            <m:den>
              <m:func>
                <m:funcPr>
                  <m:ctrlPr>
                    <w:rPr>
                      <w:rFonts w:ascii="Cambria Math" w:eastAsia="Times New Roman" w:hAnsi="Cambria Math" w:cs="Arial"/>
                      <w:i/>
                      <w:sz w:val="22"/>
                      <w:szCs w:val="24"/>
                      <w:lang w:eastAsia="en-US"/>
                    </w:rPr>
                  </m:ctrlPr>
                </m:funcPr>
                <m:fName>
                  <m:r>
                    <m:rPr>
                      <m:sty m:val="p"/>
                    </m:rPr>
                    <w:rPr>
                      <w:rFonts w:ascii="Cambria Math" w:eastAsia="Times New Roman" w:hAnsi="Cambria Math" w:cs="Arial"/>
                      <w:szCs w:val="24"/>
                    </w:rPr>
                    <m:t>tan</m:t>
                  </m:r>
                </m:fName>
                <m:e>
                  <m:r>
                    <w:rPr>
                      <w:rFonts w:ascii="Cambria Math" w:eastAsia="Times New Roman" w:hAnsi="Cambria Math" w:cs="Arial"/>
                      <w:sz w:val="22"/>
                      <w:szCs w:val="24"/>
                      <w:lang w:eastAsia="en-US"/>
                    </w:rPr>
                    <m:t>(solar altitude angle)</m:t>
                  </m:r>
                </m:e>
              </m:func>
            </m:den>
          </m:f>
          <m:r>
            <w:rPr>
              <w:rFonts w:ascii="Cambria Math" w:eastAsia="Times New Roman" w:hAnsi="Cambria Math" w:cs="Arial"/>
              <w:sz w:val="22"/>
              <w:szCs w:val="24"/>
              <w:lang w:eastAsia="en-US"/>
            </w:rPr>
            <m:t>×</m:t>
          </m:r>
          <m:func>
            <m:funcPr>
              <m:ctrlPr>
                <w:rPr>
                  <w:rFonts w:ascii="Cambria Math" w:eastAsia="Times New Roman" w:hAnsi="Cambria Math" w:cs="Arial"/>
                  <w:i/>
                  <w:sz w:val="22"/>
                  <w:szCs w:val="24"/>
                  <w:lang w:eastAsia="en-US"/>
                </w:rPr>
              </m:ctrlPr>
            </m:funcPr>
            <m:fName>
              <m:r>
                <m:rPr>
                  <m:sty m:val="p"/>
                </m:rPr>
                <w:rPr>
                  <w:rFonts w:ascii="Cambria Math" w:eastAsia="Times New Roman" w:hAnsi="Cambria Math" w:cs="Arial"/>
                  <w:szCs w:val="24"/>
                </w:rPr>
                <m:t>cos</m:t>
              </m:r>
            </m:fName>
            <m:e>
              <m:r>
                <w:rPr>
                  <w:rFonts w:ascii="Cambria Math" w:eastAsia="Times New Roman" w:hAnsi="Cambria Math" w:cs="Arial"/>
                  <w:sz w:val="22"/>
                  <w:szCs w:val="24"/>
                  <w:lang w:eastAsia="en-US"/>
                </w:rPr>
                <m:t xml:space="preserve">(array azimuth) </m:t>
              </m:r>
            </m:e>
          </m:func>
        </m:oMath>
      </m:oMathPara>
    </w:p>
    <w:p w14:paraId="2559A0C3" w14:textId="77777777" w:rsidR="001E25ED" w:rsidRPr="00B927B8" w:rsidRDefault="001E25ED" w:rsidP="001E25ED">
      <w:pPr>
        <w:pStyle w:val="BodyText"/>
        <w:autoSpaceDE w:val="0"/>
        <w:autoSpaceDN w:val="0"/>
        <w:adjustRightInd w:val="0"/>
        <w:spacing w:before="240"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The module height is the vertical distance from the horizontal plane on which all the stands are to the top of the module. It may be calculated using Pythagoras’ theorem as follows:</w:t>
      </w:r>
    </w:p>
    <w:p w14:paraId="7A7931ED" w14:textId="77777777" w:rsidR="001E25ED" w:rsidRPr="00B927B8" w:rsidRDefault="001E25ED" w:rsidP="001E25ED">
      <w:pPr>
        <w:pStyle w:val="BodyText"/>
        <w:autoSpaceDE w:val="0"/>
        <w:autoSpaceDN w:val="0"/>
        <w:adjustRightInd w:val="0"/>
        <w:spacing w:before="240" w:line="240" w:lineRule="auto"/>
        <w:jc w:val="both"/>
        <w:rPr>
          <w:rFonts w:ascii="Arial" w:eastAsia="Times New Roman" w:hAnsi="Arial" w:cs="Arial"/>
          <w:sz w:val="22"/>
          <w:szCs w:val="24"/>
          <w:lang w:eastAsia="en-US"/>
        </w:rPr>
      </w:pPr>
      <m:oMathPara>
        <m:oMath>
          <m:r>
            <w:rPr>
              <w:rFonts w:ascii="Cambria Math" w:eastAsia="Times New Roman" w:hAnsi="Cambria Math" w:cs="Arial"/>
              <w:sz w:val="22"/>
              <w:szCs w:val="24"/>
              <w:lang w:eastAsia="en-US"/>
            </w:rPr>
            <m:t xml:space="preserve">Module height=Module length × </m:t>
          </m:r>
          <m:func>
            <m:funcPr>
              <m:ctrlPr>
                <w:rPr>
                  <w:rFonts w:ascii="Cambria Math" w:eastAsia="Times New Roman" w:hAnsi="Cambria Math" w:cs="Arial"/>
                  <w:i/>
                  <w:sz w:val="22"/>
                  <w:szCs w:val="24"/>
                  <w:lang w:eastAsia="en-US"/>
                </w:rPr>
              </m:ctrlPr>
            </m:funcPr>
            <m:fName>
              <m:r>
                <m:rPr>
                  <m:sty m:val="p"/>
                </m:rPr>
                <w:rPr>
                  <w:rFonts w:ascii="Cambria Math" w:eastAsia="Times New Roman" w:hAnsi="Cambria Math" w:cs="Arial"/>
                  <w:szCs w:val="24"/>
                </w:rPr>
                <m:t>sin</m:t>
              </m:r>
            </m:fName>
            <m:e>
              <m:r>
                <w:rPr>
                  <w:rFonts w:ascii="Cambria Math" w:eastAsia="Times New Roman" w:hAnsi="Cambria Math" w:cs="Arial"/>
                  <w:sz w:val="22"/>
                  <w:szCs w:val="24"/>
                  <w:lang w:eastAsia="en-US"/>
                </w:rPr>
                <m:t>(array tilt angle)</m:t>
              </m:r>
            </m:e>
          </m:func>
        </m:oMath>
      </m:oMathPara>
    </w:p>
    <w:p w14:paraId="167D502E"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Combining the two formulae above, the space between rows can be calculated as: </w:t>
      </w:r>
    </w:p>
    <w:p w14:paraId="2084A277" w14:textId="53A4AB71" w:rsidR="001E25ED" w:rsidRPr="00B927B8" w:rsidRDefault="001E25ED" w:rsidP="00C1243A">
      <w:pPr>
        <w:spacing w:after="60" w:line="276" w:lineRule="auto"/>
        <w:jc w:val="both"/>
        <w:rPr>
          <w:rFonts w:eastAsia="Calibri" w:cs="Arial"/>
          <w:sz w:val="23"/>
          <w:szCs w:val="23"/>
          <w:lang w:eastAsia="en-GB"/>
        </w:rPr>
      </w:pPr>
      <m:oMathPara>
        <m:oMath>
          <m:r>
            <w:rPr>
              <w:rFonts w:ascii="Cambria Math" w:eastAsia="Calibri" w:hAnsi="Cambria Math" w:cs="Arial"/>
              <w:sz w:val="23"/>
              <w:szCs w:val="23"/>
              <w:lang w:eastAsia="en-GB"/>
            </w:rPr>
            <m:t xml:space="preserve">Space between rows= </m:t>
          </m:r>
          <m:f>
            <m:fPr>
              <m:ctrlPr>
                <w:rPr>
                  <w:rFonts w:ascii="Cambria Math" w:eastAsia="Calibri" w:hAnsi="Cambria Math" w:cs="Arial"/>
                  <w:i/>
                  <w:sz w:val="23"/>
                  <w:szCs w:val="23"/>
                  <w:lang w:eastAsia="en-GB"/>
                </w:rPr>
              </m:ctrlPr>
            </m:fPr>
            <m:num>
              <m:r>
                <w:rPr>
                  <w:rFonts w:ascii="Cambria Math" w:eastAsia="Calibri" w:hAnsi="Cambria Math" w:cs="Arial"/>
                  <w:sz w:val="23"/>
                  <w:szCs w:val="23"/>
                  <w:lang w:eastAsia="en-GB"/>
                </w:rPr>
                <m:t>Module length×</m:t>
              </m:r>
              <m:func>
                <m:funcPr>
                  <m:ctrlPr>
                    <w:rPr>
                      <w:rFonts w:ascii="Cambria Math" w:eastAsia="Calibri" w:hAnsi="Cambria Math" w:cs="Arial"/>
                      <w:i/>
                      <w:sz w:val="23"/>
                      <w:szCs w:val="23"/>
                      <w:lang w:eastAsia="en-GB"/>
                    </w:rPr>
                  </m:ctrlPr>
                </m:funcPr>
                <m:fName>
                  <m:r>
                    <m:rPr>
                      <m:sty m:val="p"/>
                    </m:rPr>
                    <w:rPr>
                      <w:rFonts w:ascii="Cambria Math" w:eastAsia="Calibri" w:hAnsi="Cambria Math" w:cs="Arial"/>
                      <w:sz w:val="23"/>
                      <w:szCs w:val="23"/>
                      <w:lang w:eastAsia="en-GB"/>
                    </w:rPr>
                    <m:t>sin</m:t>
                  </m:r>
                </m:fName>
                <m:e>
                  <m:r>
                    <w:rPr>
                      <w:rFonts w:ascii="Cambria Math" w:eastAsia="Calibri" w:hAnsi="Cambria Math" w:cs="Arial"/>
                      <w:sz w:val="23"/>
                      <w:szCs w:val="23"/>
                      <w:lang w:eastAsia="en-GB"/>
                    </w:rPr>
                    <m:t>(array tilt angle)</m:t>
                  </m:r>
                </m:e>
              </m:func>
            </m:num>
            <m:den>
              <m:func>
                <m:funcPr>
                  <m:ctrlPr>
                    <w:rPr>
                      <w:rFonts w:ascii="Cambria Math" w:eastAsia="Calibri" w:hAnsi="Cambria Math" w:cs="Arial"/>
                      <w:i/>
                      <w:sz w:val="23"/>
                      <w:szCs w:val="23"/>
                      <w:lang w:eastAsia="en-GB"/>
                    </w:rPr>
                  </m:ctrlPr>
                </m:funcPr>
                <m:fName>
                  <m:r>
                    <m:rPr>
                      <m:sty m:val="p"/>
                    </m:rPr>
                    <w:rPr>
                      <w:rFonts w:ascii="Cambria Math" w:eastAsia="Calibri" w:hAnsi="Cambria Math" w:cs="Arial"/>
                      <w:sz w:val="23"/>
                      <w:szCs w:val="23"/>
                      <w:lang w:eastAsia="en-GB"/>
                    </w:rPr>
                    <m:t>tan</m:t>
                  </m:r>
                </m:fName>
                <m:e>
                  <m:r>
                    <w:rPr>
                      <w:rFonts w:ascii="Cambria Math" w:eastAsia="Calibri" w:hAnsi="Cambria Math" w:cs="Arial"/>
                      <w:sz w:val="23"/>
                      <w:szCs w:val="23"/>
                      <w:lang w:eastAsia="en-GB"/>
                    </w:rPr>
                    <m:t>(solar altitude angle)</m:t>
                  </m:r>
                </m:e>
              </m:func>
            </m:den>
          </m:f>
          <m:r>
            <w:rPr>
              <w:rFonts w:ascii="Cambria Math" w:eastAsia="Calibri" w:hAnsi="Cambria Math" w:cs="Arial"/>
              <w:sz w:val="23"/>
              <w:szCs w:val="23"/>
              <w:lang w:eastAsia="en-GB"/>
            </w:rPr>
            <m:t>×</m:t>
          </m:r>
          <m:func>
            <m:funcPr>
              <m:ctrlPr>
                <w:rPr>
                  <w:rFonts w:ascii="Cambria Math" w:eastAsia="Calibri" w:hAnsi="Cambria Math" w:cs="Arial"/>
                  <w:i/>
                  <w:sz w:val="23"/>
                  <w:szCs w:val="23"/>
                  <w:lang w:eastAsia="en-GB"/>
                </w:rPr>
              </m:ctrlPr>
            </m:funcPr>
            <m:fName>
              <m:r>
                <m:rPr>
                  <m:sty m:val="p"/>
                </m:rPr>
                <w:rPr>
                  <w:rFonts w:ascii="Cambria Math" w:eastAsia="Calibri" w:hAnsi="Cambria Math" w:cs="Arial"/>
                  <w:sz w:val="23"/>
                  <w:szCs w:val="23"/>
                  <w:lang w:eastAsia="en-GB"/>
                </w:rPr>
                <m:t>cos</m:t>
              </m:r>
            </m:fName>
            <m:e>
              <m:r>
                <w:rPr>
                  <w:rFonts w:ascii="Cambria Math" w:eastAsia="Calibri" w:hAnsi="Cambria Math" w:cs="Arial"/>
                  <w:sz w:val="23"/>
                  <w:szCs w:val="23"/>
                  <w:lang w:eastAsia="en-GB"/>
                </w:rPr>
                <m:t>(array azimuth)</m:t>
              </m:r>
            </m:e>
          </m:func>
        </m:oMath>
      </m:oMathPara>
    </w:p>
    <w:p w14:paraId="1B5985DA" w14:textId="18F47054" w:rsidR="001E25ED" w:rsidRPr="00B927B8" w:rsidRDefault="00301B37" w:rsidP="00916403">
      <w:pPr>
        <w:pStyle w:val="Heading2"/>
        <w:rPr>
          <w:lang w:val="en-GB"/>
        </w:rPr>
      </w:pPr>
      <w:bookmarkStart w:id="15" w:name="_Toc477445082"/>
      <w:bookmarkStart w:id="16" w:name="_Toc442859480"/>
      <w:r w:rsidRPr="00B927B8">
        <w:rPr>
          <w:lang w:val="en-GB"/>
        </w:rPr>
        <w:t>I</w:t>
      </w:r>
      <w:r w:rsidR="001E25ED" w:rsidRPr="00B927B8">
        <w:rPr>
          <w:lang w:val="en-GB"/>
        </w:rPr>
        <w:t>nstallation surfaces</w:t>
      </w:r>
      <w:bookmarkEnd w:id="15"/>
    </w:p>
    <w:bookmarkEnd w:id="16"/>
    <w:p w14:paraId="5470AEC5"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Solar PV modules are commonly mounted in four different ways: </w:t>
      </w:r>
    </w:p>
    <w:p w14:paraId="01EDACB6" w14:textId="69463B5F" w:rsidR="001E25ED" w:rsidRPr="00B927B8" w:rsidRDefault="00301B37" w:rsidP="00301B37">
      <w:pPr>
        <w:pStyle w:val="Heading3"/>
        <w:ind w:left="432"/>
      </w:pPr>
      <w:r w:rsidRPr="00B927B8">
        <w:t>R</w:t>
      </w:r>
      <w:r w:rsidR="001E25ED" w:rsidRPr="00B927B8">
        <w:t>oof mounting</w:t>
      </w:r>
    </w:p>
    <w:p w14:paraId="1607803C"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Most residential solar PV systems are roof-mounted, especially in urban areas. The roof offers a suitable location for the PV modules when no space is available on the ground. </w:t>
      </w:r>
    </w:p>
    <w:p w14:paraId="38CF4788"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Roof mounting can be divided into two groups:</w:t>
      </w:r>
    </w:p>
    <w:p w14:paraId="02F7ECB3" w14:textId="77777777" w:rsidR="001E25ED" w:rsidRPr="00B927B8" w:rsidRDefault="001E25ED" w:rsidP="00D70672">
      <w:pPr>
        <w:pStyle w:val="Heading7"/>
        <w:ind w:left="357" w:hanging="357"/>
      </w:pPr>
      <w:r w:rsidRPr="00B927B8">
        <w:t xml:space="preserve">Flush mounting: For this type of mounting, the PV modules are installed very close (flush) to the roof. Here, the photovoltaic modules take the orientation (azimuth and inclination) of the roof. Flush-mounted solar photovoltaic modules generally provide the advantage of better aesthetics. A flush-mounted system consists of footings to fasten the system to the roof (to which rails are then fastened), tails to which the photovoltaic modules are fastened and clamps which hold the modules to the rails. </w:t>
      </w:r>
    </w:p>
    <w:p w14:paraId="7C403CA8" w14:textId="77777777" w:rsidR="001E25ED" w:rsidRPr="00B927B8" w:rsidRDefault="001E25ED" w:rsidP="001141EC">
      <w:pPr>
        <w:pStyle w:val="Heading7"/>
        <w:spacing w:after="120"/>
        <w:ind w:left="357" w:hanging="357"/>
      </w:pPr>
      <w:r w:rsidRPr="00B927B8">
        <w:t xml:space="preserve">Tilt-up mounting: This type of mounting is used when you have a flat roof. The PV modules are inclined at the ideal orientation to achieve a maximum energy output from the array. </w:t>
      </w:r>
    </w:p>
    <w:p w14:paraId="4763EAA0" w14:textId="213F647C" w:rsidR="001E25ED" w:rsidRPr="00B927B8" w:rsidRDefault="009075E1" w:rsidP="001E25ED">
      <w:pPr>
        <w:keepNext/>
        <w:spacing w:after="120" w:line="276" w:lineRule="auto"/>
        <w:jc w:val="center"/>
        <w:rPr>
          <w:rFonts w:eastAsia="Calibri" w:cs="Arial"/>
          <w:sz w:val="23"/>
          <w:szCs w:val="23"/>
          <w:lang w:eastAsia="ja-JP"/>
        </w:rPr>
      </w:pPr>
      <w:r w:rsidRPr="00B927B8">
        <w:rPr>
          <w:noProof/>
          <w:color w:val="C00000"/>
        </w:rPr>
        <mc:AlternateContent>
          <mc:Choice Requires="wps">
            <w:drawing>
              <wp:anchor distT="0" distB="0" distL="180340" distR="114300" simplePos="0" relativeHeight="251707392" behindDoc="1" locked="0" layoutInCell="1" allowOverlap="1" wp14:anchorId="2E7A31D0" wp14:editId="30D22D12">
                <wp:simplePos x="0" y="0"/>
                <wp:positionH relativeFrom="column">
                  <wp:posOffset>318770</wp:posOffset>
                </wp:positionH>
                <wp:positionV relativeFrom="paragraph">
                  <wp:posOffset>1986915</wp:posOffset>
                </wp:positionV>
                <wp:extent cx="5133975" cy="167640"/>
                <wp:effectExtent l="0" t="0" r="0" b="0"/>
                <wp:wrapTight wrapText="bothSides">
                  <wp:wrapPolygon edited="0">
                    <wp:start x="0" y="0"/>
                    <wp:lineTo x="0" y="19636"/>
                    <wp:lineTo x="21533" y="19636"/>
                    <wp:lineTo x="21533" y="0"/>
                    <wp:lineTo x="0" y="0"/>
                  </wp:wrapPolygon>
                </wp:wrapTight>
                <wp:docPr id="396" name="Text Box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33975" cy="167640"/>
                        </a:xfrm>
                        <a:prstGeom prst="rect">
                          <a:avLst/>
                        </a:prstGeom>
                        <a:solidFill>
                          <a:prstClr val="white"/>
                        </a:solidFill>
                        <a:ln>
                          <a:noFill/>
                        </a:ln>
                        <a:effectLst/>
                      </wps:spPr>
                      <wps:txbx>
                        <w:txbxContent>
                          <w:p w14:paraId="14F74B2B" w14:textId="4EA0C051" w:rsidR="001E25ED" w:rsidRPr="0043619F" w:rsidRDefault="006204EC" w:rsidP="006204EC">
                            <w:pPr>
                              <w:pStyle w:val="Caption"/>
                              <w:rPr>
                                <w:noProof/>
                              </w:rPr>
                            </w:pPr>
                            <w:r w:rsidRPr="0043619F">
                              <w:t>Figure:</w:t>
                            </w:r>
                            <w:r w:rsidR="001E25ED" w:rsidRPr="0043619F">
                              <w:t xml:space="preserve"> Flush-mounted PV modules on a pitched roof</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7A31D0" id="Text Box 396" o:spid="_x0000_s1030" type="#_x0000_t202" style="position:absolute;left:0;text-align:left;margin-left:25.1pt;margin-top:156.45pt;width:404.25pt;height:13.2pt;z-index:-25160908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" stroked="f">
                <v:textbox inset="0,0,0,0">
                  <w:txbxContent>
                    <w:p w14:paraId="14F74B2B" w14:textId="4EA0C051" w:rsidR="001E25ED" w:rsidRPr="0043619F" w:rsidRDefault="006204EC" w:rsidP="006204EC">
                      <w:pPr>
                        <w:pStyle w:val="Caption"/>
                        <w:rPr>
                          <w:noProof/>
                        </w:rPr>
                      </w:pPr>
                      <w:r w:rsidRPr="0043619F">
                        <w:t>Figure:</w:t>
                      </w:r>
                      <w:r w:rsidR="001E25ED" w:rsidRPr="0043619F">
                        <w:t xml:space="preserve"> Flush-mounted PV modules on a pitched roof</w:t>
                      </w:r>
                    </w:p>
                  </w:txbxContent>
                </v:textbox>
                <w10:wrap type="tight"/>
              </v:shape>
            </w:pict>
          </mc:Fallback>
        </mc:AlternateContent>
      </w:r>
      <w:r w:rsidR="001E25ED" w:rsidRPr="00B927B8">
        <w:rPr>
          <w:rFonts w:eastAsia="MS Mincho" w:cs="Arial"/>
          <w:noProof/>
          <w:sz w:val="23"/>
          <w:szCs w:val="23"/>
          <w:lang w:eastAsia="en-GB"/>
        </w:rPr>
        <w:drawing>
          <wp:inline distT="0" distB="0" distL="0" distR="0" wp14:anchorId="751AB318" wp14:editId="105D8F47">
            <wp:extent cx="5086350" cy="1854057"/>
            <wp:effectExtent l="0" t="0" r="0" b="635"/>
            <wp:docPr id="372" name="Picture 81" descr="Solar panels on a roo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Picture 81" descr="Solar panels on a roof&#10;&#10;Description automatically generated"/>
                    <pic:cNvPicPr>
                      <a:picLocks noChangeAspect="1" noChangeArrowheads="1"/>
                    </pic:cNvPicPr>
                  </pic:nvPicPr>
                  <pic:blipFill>
                    <a:blip r:embed="rId16" cstate="print"/>
                    <a:srcRect/>
                    <a:stretch>
                      <a:fillRect/>
                    </a:stretch>
                  </pic:blipFill>
                  <pic:spPr bwMode="auto">
                    <a:xfrm>
                      <a:off x="0" y="0"/>
                      <a:ext cx="5086350" cy="1854057"/>
                    </a:xfrm>
                    <a:prstGeom prst="rect">
                      <a:avLst/>
                    </a:prstGeom>
                    <a:noFill/>
                    <a:ln w="9525">
                      <a:noFill/>
                      <a:miter lim="800000"/>
                      <a:headEnd/>
                      <a:tailEnd/>
                    </a:ln>
                  </pic:spPr>
                </pic:pic>
              </a:graphicData>
            </a:graphic>
          </wp:inline>
        </w:drawing>
      </w:r>
    </w:p>
    <w:p w14:paraId="5F2CD4C3" w14:textId="1A9A888C" w:rsidR="001E25ED" w:rsidRPr="00B927B8" w:rsidRDefault="00301B37" w:rsidP="00301B37">
      <w:pPr>
        <w:pStyle w:val="Heading3"/>
        <w:ind w:left="432"/>
      </w:pPr>
      <w:r w:rsidRPr="00B927B8">
        <w:t>G</w:t>
      </w:r>
      <w:r w:rsidR="001E25ED" w:rsidRPr="00B927B8">
        <w:t>round mounti</w:t>
      </w:r>
      <w:r w:rsidR="0043619F" w:rsidRPr="00B927B8">
        <w:t>ng</w:t>
      </w:r>
    </w:p>
    <w:p w14:paraId="55EB3878" w14:textId="082DD908"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This is the easiest type of mounting setup. It can be </w:t>
      </w:r>
      <w:r w:rsidR="0043619F" w:rsidRPr="00B927B8">
        <w:rPr>
          <w:rFonts w:ascii="Arial" w:eastAsia="Times New Roman" w:hAnsi="Arial" w:cs="Arial"/>
          <w:sz w:val="22"/>
          <w:szCs w:val="24"/>
          <w:lang w:eastAsia="en-US"/>
        </w:rPr>
        <w:t>realized</w:t>
      </w:r>
      <w:r w:rsidRPr="00B927B8">
        <w:rPr>
          <w:rFonts w:ascii="Arial" w:eastAsia="Times New Roman" w:hAnsi="Arial" w:cs="Arial"/>
          <w:sz w:val="22"/>
          <w:szCs w:val="24"/>
          <w:lang w:eastAsia="en-US"/>
        </w:rPr>
        <w:t xml:space="preserve"> if you have a client with sufficient land who can also afford the cost of laying cables over a few extra </w:t>
      </w:r>
      <w:r w:rsidR="0043619F" w:rsidRPr="00B927B8">
        <w:rPr>
          <w:rFonts w:ascii="Arial" w:eastAsia="Times New Roman" w:hAnsi="Arial" w:cs="Arial"/>
          <w:sz w:val="22"/>
          <w:szCs w:val="24"/>
          <w:lang w:eastAsia="en-US"/>
        </w:rPr>
        <w:t>meters</w:t>
      </w:r>
      <w:r w:rsidRPr="00B927B8">
        <w:rPr>
          <w:rFonts w:ascii="Arial" w:eastAsia="Times New Roman" w:hAnsi="Arial" w:cs="Arial"/>
          <w:sz w:val="22"/>
          <w:szCs w:val="24"/>
          <w:lang w:eastAsia="en-US"/>
        </w:rPr>
        <w:t xml:space="preserve">. </w:t>
      </w:r>
    </w:p>
    <w:p w14:paraId="3BE2488F" w14:textId="2D134E38"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This is similar to the tilt-up system mentioned above; however, the mounting structures are secured via concrete bases or foundations. </w:t>
      </w:r>
    </w:p>
    <w:p w14:paraId="057D4040" w14:textId="62450307" w:rsidR="001E25ED" w:rsidRPr="00B927B8" w:rsidRDefault="009075E1" w:rsidP="009075E1">
      <w:pPr>
        <w:pStyle w:val="BodyText"/>
        <w:autoSpaceDE w:val="0"/>
        <w:autoSpaceDN w:val="0"/>
        <w:adjustRightInd w:val="0"/>
        <w:spacing w:line="240" w:lineRule="auto"/>
        <w:jc w:val="center"/>
        <w:rPr>
          <w:rFonts w:ascii="Arial" w:eastAsia="Times New Roman" w:hAnsi="Arial" w:cs="Arial"/>
          <w:sz w:val="22"/>
          <w:szCs w:val="24"/>
          <w:lang w:eastAsia="en-US"/>
        </w:rPr>
      </w:pPr>
      <w:r w:rsidRPr="00B927B8">
        <w:rPr>
          <w:rFonts w:eastAsia="Times New Roman" w:cs="Arial"/>
          <w:noProof/>
          <w:szCs w:val="24"/>
          <w:lang w:eastAsia="en-GB"/>
        </w:rPr>
        <mc:AlternateContent>
          <mc:Choice Requires="wps">
            <w:drawing>
              <wp:anchor distT="0" distB="0" distL="180340" distR="114300" simplePos="0" relativeHeight="251716608" behindDoc="1" locked="0" layoutInCell="1" allowOverlap="1" wp14:anchorId="13B50A66" wp14:editId="3B13611D">
                <wp:simplePos x="0" y="0"/>
                <wp:positionH relativeFrom="column">
                  <wp:posOffset>1196340</wp:posOffset>
                </wp:positionH>
                <wp:positionV relativeFrom="paragraph">
                  <wp:posOffset>2560955</wp:posOffset>
                </wp:positionV>
                <wp:extent cx="3178810" cy="464820"/>
                <wp:effectExtent l="0" t="0" r="2540" b="0"/>
                <wp:wrapTight wrapText="bothSides">
                  <wp:wrapPolygon edited="0">
                    <wp:start x="0" y="0"/>
                    <wp:lineTo x="0" y="20361"/>
                    <wp:lineTo x="21488" y="20361"/>
                    <wp:lineTo x="21488" y="0"/>
                    <wp:lineTo x="0" y="0"/>
                  </wp:wrapPolygon>
                </wp:wrapTight>
                <wp:docPr id="397"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8810" cy="464820"/>
                        </a:xfrm>
                        <a:prstGeom prst="rect">
                          <a:avLst/>
                        </a:prstGeom>
                        <a:solidFill>
                          <a:prstClr val="white"/>
                        </a:solidFill>
                        <a:ln>
                          <a:noFill/>
                        </a:ln>
                        <a:effectLst/>
                      </wps:spPr>
                      <wps:txbx>
                        <w:txbxContent>
                          <w:p w14:paraId="055BE691" w14:textId="77777777" w:rsidR="009075E1" w:rsidRDefault="009075E1" w:rsidP="006204EC">
                            <w:pPr>
                              <w:pStyle w:val="Caption"/>
                            </w:pPr>
                            <w:r>
                              <w:t xml:space="preserve">Figure: Ground-mounted solar PV array </w:t>
                            </w:r>
                          </w:p>
                          <w:p w14:paraId="31A8EE84" w14:textId="77777777" w:rsidR="009075E1" w:rsidRPr="004B43A2" w:rsidRDefault="009075E1" w:rsidP="006204EC">
                            <w:pPr>
                              <w:pStyle w:val="Caption"/>
                              <w:rPr>
                                <w:noProof/>
                              </w:rPr>
                            </w:pPr>
                            <w:r w:rsidRPr="00616769">
                              <w:t xml:space="preserve">Courtesy:  Melissa Van </w:t>
                            </w:r>
                            <w:proofErr w:type="spellStart"/>
                            <w:r w:rsidRPr="00616769">
                              <w:t>Hoorne</w:t>
                            </w:r>
                            <w:proofErr w:type="spellEnd"/>
                            <w:r w:rsidRPr="00616769">
                              <w:t>, http://blog.solarmicronics.co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50A66" id="Text Box 397" o:spid="_x0000_s1031" type="#_x0000_t202" style="position:absolute;left:0;text-align:left;margin-left:94.2pt;margin-top:201.65pt;width:250.3pt;height:36.6pt;z-index:-251599872;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" stroked="f">
                <v:textbox inset="0,0,0,0">
                  <w:txbxContent>
                    <w:p w14:paraId="055BE691" w14:textId="77777777" w:rsidR="009075E1" w:rsidRDefault="009075E1" w:rsidP="006204EC">
                      <w:pPr>
                        <w:pStyle w:val="Caption"/>
                      </w:pPr>
                      <w:r>
                        <w:t xml:space="preserve">Figure: Ground-mounted solar PV array </w:t>
                      </w:r>
                    </w:p>
                    <w:p w14:paraId="31A8EE84" w14:textId="77777777" w:rsidR="009075E1" w:rsidRPr="004B43A2" w:rsidRDefault="009075E1" w:rsidP="006204EC">
                      <w:pPr>
                        <w:pStyle w:val="Caption"/>
                        <w:rPr>
                          <w:noProof/>
                        </w:rPr>
                      </w:pPr>
                      <w:r w:rsidRPr="00616769">
                        <w:t xml:space="preserve">Courtesy:  Melissa Van </w:t>
                      </w:r>
                      <w:proofErr w:type="spellStart"/>
                      <w:r w:rsidRPr="00616769">
                        <w:t>Hoorne</w:t>
                      </w:r>
                      <w:proofErr w:type="spellEnd"/>
                      <w:r w:rsidRPr="00616769">
                        <w:t>, http://blog.solarmicronics.co</w:t>
                      </w:r>
                    </w:p>
                  </w:txbxContent>
                </v:textbox>
                <w10:wrap type="tight"/>
              </v:shape>
            </w:pict>
          </mc:Fallback>
        </mc:AlternateContent>
      </w:r>
      <w:r w:rsidRPr="00B927B8">
        <w:rPr>
          <w:rFonts w:eastAsiaTheme="minorHAnsi" w:cstheme="minorBidi"/>
          <w:noProof/>
          <w:color w:val="C00000"/>
          <w:sz w:val="22"/>
          <w:szCs w:val="22"/>
          <w:lang w:eastAsia="en-US"/>
        </w:rPr>
        <w:drawing>
          <wp:inline distT="0" distB="0" distL="0" distR="0" wp14:anchorId="72A7CC4B" wp14:editId="7C964932">
            <wp:extent cx="3341338" cy="2499919"/>
            <wp:effectExtent l="0" t="0" r="0" b="2540"/>
            <wp:docPr id="373" name="Picture 20" descr="http://blog.solarmicronics.co/wp-content/uploads/2014/09/solar-energy-300x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blog.solarmicronics.co/wp-content/uploads/2014/09/solar-energy-300x22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82297" cy="2530564"/>
                    </a:xfrm>
                    <a:prstGeom prst="rect">
                      <a:avLst/>
                    </a:prstGeom>
                    <a:noFill/>
                    <a:ln w="9525">
                      <a:noFill/>
                      <a:miter lim="800000"/>
                      <a:headEnd/>
                      <a:tailEnd/>
                    </a:ln>
                  </pic:spPr>
                </pic:pic>
              </a:graphicData>
            </a:graphic>
          </wp:inline>
        </w:drawing>
      </w:r>
    </w:p>
    <w:p w14:paraId="3FCEA1AA" w14:textId="1738348F" w:rsidR="009075E1" w:rsidRPr="00B927B8" w:rsidRDefault="009075E1" w:rsidP="009075E1">
      <w:pPr>
        <w:pStyle w:val="BodyText"/>
        <w:autoSpaceDE w:val="0"/>
        <w:autoSpaceDN w:val="0"/>
        <w:adjustRightInd w:val="0"/>
        <w:spacing w:line="240" w:lineRule="auto"/>
        <w:jc w:val="center"/>
        <w:rPr>
          <w:rFonts w:ascii="Arial" w:eastAsia="Times New Roman" w:hAnsi="Arial" w:cs="Arial"/>
          <w:sz w:val="22"/>
          <w:szCs w:val="24"/>
          <w:lang w:eastAsia="en-US"/>
        </w:rPr>
      </w:pPr>
    </w:p>
    <w:p w14:paraId="07F4523F" w14:textId="77777777" w:rsidR="009075E1" w:rsidRPr="00B927B8" w:rsidRDefault="009075E1" w:rsidP="009075E1">
      <w:pPr>
        <w:pStyle w:val="BodyText"/>
        <w:autoSpaceDE w:val="0"/>
        <w:autoSpaceDN w:val="0"/>
        <w:adjustRightInd w:val="0"/>
        <w:spacing w:line="240" w:lineRule="auto"/>
        <w:jc w:val="center"/>
        <w:rPr>
          <w:rFonts w:ascii="Arial" w:eastAsia="Times New Roman" w:hAnsi="Arial" w:cs="Arial"/>
          <w:sz w:val="22"/>
          <w:szCs w:val="24"/>
          <w:lang w:eastAsia="en-US"/>
        </w:rPr>
      </w:pPr>
    </w:p>
    <w:p w14:paraId="31167AC4" w14:textId="0E025150" w:rsidR="001E25ED" w:rsidRPr="00B927B8" w:rsidRDefault="001E25ED" w:rsidP="009075E1">
      <w:pPr>
        <w:pStyle w:val="Heading3"/>
        <w:ind w:left="432"/>
      </w:pPr>
      <w:r w:rsidRPr="00B927B8">
        <w:t>T</w:t>
      </w:r>
      <w:r w:rsidR="009075E1" w:rsidRPr="00B927B8">
        <w:t>op</w:t>
      </w:r>
      <w:r w:rsidRPr="00B927B8">
        <w:t>-</w:t>
      </w:r>
      <w:r w:rsidR="009075E1" w:rsidRPr="00B927B8">
        <w:t>of</w:t>
      </w:r>
      <w:r w:rsidRPr="00B927B8">
        <w:t>-</w:t>
      </w:r>
      <w:r w:rsidR="009075E1" w:rsidRPr="00B927B8">
        <w:t>pole</w:t>
      </w:r>
      <w:r w:rsidRPr="00B927B8">
        <w:t xml:space="preserve"> mounting</w:t>
      </w:r>
    </w:p>
    <w:p w14:paraId="78378FA5" w14:textId="77777777" w:rsidR="009075E1"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This mounting type is more common with street lighting, traffic lighting or other off-grid applications as can be seen across </w:t>
      </w:r>
      <w:r w:rsidR="004F6A7E" w:rsidRPr="00B927B8">
        <w:rPr>
          <w:rFonts w:ascii="Arial" w:eastAsia="Times New Roman" w:hAnsi="Arial" w:cs="Arial"/>
          <w:sz w:val="22"/>
          <w:szCs w:val="24"/>
          <w:lang w:eastAsia="en-US"/>
        </w:rPr>
        <w:t>Nepal</w:t>
      </w:r>
      <w:r w:rsidRPr="00B927B8">
        <w:rPr>
          <w:rFonts w:ascii="Arial" w:eastAsia="Times New Roman" w:hAnsi="Arial" w:cs="Arial"/>
          <w:sz w:val="22"/>
          <w:szCs w:val="24"/>
          <w:lang w:eastAsia="en-US"/>
        </w:rPr>
        <w:t>. In this system, a hole is dug in the ground and the pole is set in the hole while concrete is poured to surround the pole. This mounting system is generally limited by the maximum amount of PV modules that can be installed.</w:t>
      </w:r>
    </w:p>
    <w:p w14:paraId="46708ECA" w14:textId="77221AC5" w:rsidR="001E25ED" w:rsidRPr="00B927B8" w:rsidRDefault="009075E1" w:rsidP="009075E1">
      <w:pPr>
        <w:pStyle w:val="BodyText"/>
        <w:autoSpaceDE w:val="0"/>
        <w:autoSpaceDN w:val="0"/>
        <w:adjustRightInd w:val="0"/>
        <w:spacing w:line="240" w:lineRule="auto"/>
        <w:jc w:val="center"/>
        <w:rPr>
          <w:rFonts w:ascii="Arial" w:eastAsia="Times New Roman" w:hAnsi="Arial" w:cs="Arial"/>
          <w:sz w:val="22"/>
          <w:szCs w:val="24"/>
          <w:lang w:eastAsia="en-US"/>
        </w:rPr>
      </w:pPr>
      <w:r w:rsidRPr="00B927B8">
        <w:rPr>
          <w:rFonts w:eastAsiaTheme="minorHAnsi" w:cstheme="minorBidi"/>
          <w:noProof/>
          <w:sz w:val="22"/>
          <w:szCs w:val="22"/>
          <w:lang w:eastAsia="en-US"/>
        </w:rPr>
        <w:drawing>
          <wp:inline distT="0" distB="0" distL="0" distR="0" wp14:anchorId="28E329A5" wp14:editId="2DC15A70">
            <wp:extent cx="3399155" cy="2598420"/>
            <wp:effectExtent l="0" t="0" r="4445" b="5080"/>
            <wp:docPr id="37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99155" cy="2598420"/>
                    </a:xfrm>
                    <a:prstGeom prst="rect">
                      <a:avLst/>
                    </a:prstGeom>
                    <a:noFill/>
                    <a:ln w="9525">
                      <a:noFill/>
                      <a:miter lim="800000"/>
                      <a:headEnd/>
                      <a:tailEnd/>
                    </a:ln>
                  </pic:spPr>
                </pic:pic>
              </a:graphicData>
            </a:graphic>
          </wp:inline>
        </w:drawing>
      </w:r>
    </w:p>
    <w:p w14:paraId="003513FC" w14:textId="108DC9DD" w:rsidR="00900AC5" w:rsidRPr="00B927B8" w:rsidRDefault="00900AC5" w:rsidP="001E25ED">
      <w:pPr>
        <w:keepLines/>
        <w:spacing w:before="120" w:after="60" w:line="240" w:lineRule="auto"/>
        <w:outlineLvl w:val="0"/>
        <w:rPr>
          <w:rFonts w:eastAsia="Times New Roman" w:cs="Arial"/>
          <w:b/>
          <w:bCs/>
          <w:i/>
          <w:iCs/>
          <w:caps/>
          <w:color w:val="0070C0"/>
          <w:sz w:val="24"/>
          <w:szCs w:val="26"/>
          <w:lang w:eastAsia="en-GB"/>
        </w:rPr>
      </w:pPr>
      <w:r w:rsidRPr="00B927B8">
        <w:rPr>
          <w:rFonts w:eastAsia="Times New Roman" w:cs="Arial"/>
          <w:noProof/>
          <w:szCs w:val="24"/>
          <w:lang w:eastAsia="en-GB"/>
        </w:rPr>
        <mc:AlternateContent>
          <mc:Choice Requires="wps">
            <w:drawing>
              <wp:anchor distT="0" distB="0" distL="180340" distR="114300" simplePos="0" relativeHeight="251689984" behindDoc="0" locked="0" layoutInCell="1" allowOverlap="1" wp14:anchorId="4CF34B79" wp14:editId="58D9A4BE">
                <wp:simplePos x="0" y="0"/>
                <wp:positionH relativeFrom="column">
                  <wp:posOffset>1191260</wp:posOffset>
                </wp:positionH>
                <wp:positionV relativeFrom="paragraph">
                  <wp:posOffset>3181</wp:posOffset>
                </wp:positionV>
                <wp:extent cx="3371850" cy="419100"/>
                <wp:effectExtent l="0" t="0" r="0" b="0"/>
                <wp:wrapSquare wrapText="bothSides"/>
                <wp:docPr id="398" name="Text 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71850" cy="419100"/>
                        </a:xfrm>
                        <a:prstGeom prst="rect">
                          <a:avLst/>
                        </a:prstGeom>
                        <a:solidFill>
                          <a:prstClr val="white"/>
                        </a:solidFill>
                        <a:ln>
                          <a:noFill/>
                        </a:ln>
                        <a:effectLst/>
                      </wps:spPr>
                      <wps:txbx>
                        <w:txbxContent>
                          <w:p w14:paraId="1492A86C" w14:textId="79D627B0" w:rsidR="001E25ED" w:rsidRPr="006E26E8" w:rsidRDefault="001E25ED" w:rsidP="006204EC">
                            <w:pPr>
                              <w:pStyle w:val="Caption"/>
                              <w:rPr>
                                <w:noProof/>
                              </w:rPr>
                            </w:pPr>
                            <w:bookmarkStart w:id="17" w:name="_Toc451159656"/>
                            <w:r>
                              <w:t xml:space="preserve">Figure: Pole-mounted PV array </w:t>
                            </w:r>
                            <w:r w:rsidRPr="00616769">
                              <w:t xml:space="preserve">– Courtesy: </w:t>
                            </w:r>
                            <w:proofErr w:type="spellStart"/>
                            <w:r w:rsidRPr="00616769">
                              <w:t>Accutrack</w:t>
                            </w:r>
                            <w:proofErr w:type="spellEnd"/>
                            <w:r w:rsidRPr="00616769">
                              <w:t xml:space="preserve"> Solar System, www.accutrack.com</w:t>
                            </w:r>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34B79" id="Text Box 398" o:spid="_x0000_s1032" type="#_x0000_t202" style="position:absolute;margin-left:93.8pt;margin-top:.25pt;width:265.5pt;height:33pt;z-index:251689984;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" stroked="f">
                <v:textbox inset="0,0,0,0">
                  <w:txbxContent>
                    <w:p w14:paraId="1492A86C" w14:textId="79D627B0" w:rsidR="001E25ED" w:rsidRPr="006E26E8" w:rsidRDefault="001E25ED" w:rsidP="006204EC">
                      <w:pPr>
                        <w:pStyle w:val="Caption"/>
                        <w:rPr>
                          <w:noProof/>
                        </w:rPr>
                      </w:pPr>
                      <w:bookmarkStart w:id="18" w:name="_Toc451159656"/>
                      <w:r>
                        <w:t xml:space="preserve">Figure: Pole-mounted PV array </w:t>
                      </w:r>
                      <w:r w:rsidRPr="00616769">
                        <w:t xml:space="preserve">– Courtesy: </w:t>
                      </w:r>
                      <w:proofErr w:type="spellStart"/>
                      <w:r w:rsidRPr="00616769">
                        <w:t>Accutrack</w:t>
                      </w:r>
                      <w:proofErr w:type="spellEnd"/>
                      <w:r w:rsidRPr="00616769">
                        <w:t xml:space="preserve"> Solar System, www.accutrack.com</w:t>
                      </w:r>
                      <w:bookmarkEnd w:id="18"/>
                    </w:p>
                  </w:txbxContent>
                </v:textbox>
                <w10:wrap type="square"/>
              </v:shape>
            </w:pict>
          </mc:Fallback>
        </mc:AlternateContent>
      </w:r>
    </w:p>
    <w:p w14:paraId="24715021" w14:textId="23EB2F99" w:rsidR="001E25ED" w:rsidRPr="00B927B8" w:rsidRDefault="001E25ED" w:rsidP="001E25ED">
      <w:pPr>
        <w:keepLines/>
        <w:spacing w:before="120" w:after="60" w:line="240" w:lineRule="auto"/>
        <w:outlineLvl w:val="0"/>
        <w:rPr>
          <w:rFonts w:eastAsia="Times New Roman" w:cs="Arial"/>
          <w:b/>
          <w:bCs/>
          <w:i/>
          <w:iCs/>
          <w:caps/>
          <w:color w:val="0070C0"/>
          <w:sz w:val="24"/>
          <w:szCs w:val="26"/>
          <w:lang w:eastAsia="en-GB"/>
        </w:rPr>
      </w:pPr>
    </w:p>
    <w:p w14:paraId="2A1BD383" w14:textId="15B2C220" w:rsidR="001E25ED" w:rsidRPr="00B927B8" w:rsidRDefault="009075E1" w:rsidP="009075E1">
      <w:pPr>
        <w:pStyle w:val="Heading3"/>
        <w:ind w:left="432"/>
        <w:rPr>
          <w:rFonts w:eastAsia="Times New Roman" w:cs="Arial"/>
          <w:b w:val="0"/>
          <w:bCs w:val="0"/>
          <w:sz w:val="20"/>
          <w:szCs w:val="20"/>
        </w:rPr>
      </w:pPr>
      <w:r w:rsidRPr="00B927B8">
        <w:t>B</w:t>
      </w:r>
      <w:r w:rsidR="001E25ED" w:rsidRPr="00B927B8">
        <w:t>uilding</w:t>
      </w:r>
      <w:r w:rsidR="00900AC5" w:rsidRPr="00B927B8">
        <w:t xml:space="preserve"> I</w:t>
      </w:r>
      <w:r w:rsidR="001E25ED" w:rsidRPr="00B927B8">
        <w:t>ntegrated</w:t>
      </w:r>
      <w:r w:rsidR="00900AC5" w:rsidRPr="00B927B8">
        <w:t xml:space="preserve"> Photovoltaics (BIPV)</w:t>
      </w:r>
    </w:p>
    <w:p w14:paraId="088E140C" w14:textId="77777777" w:rsidR="001E25ED" w:rsidRPr="00B927B8" w:rsidRDefault="001E25ED" w:rsidP="001E25ED">
      <w:pPr>
        <w:pStyle w:val="BodyText"/>
        <w:autoSpaceDE w:val="0"/>
        <w:autoSpaceDN w:val="0"/>
        <w:adjustRightInd w:val="0"/>
        <w:spacing w:after="240"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Commonly called BIPV (building-integrated photovoltaics), this mounting type refers to systems in which PV cells and modules are directly incorporated in building materials such as window glass or roofing tiles. </w:t>
      </w:r>
    </w:p>
    <w:p w14:paraId="1FC9D875" w14:textId="2CF718A8" w:rsidR="009075E1" w:rsidRPr="00B927B8" w:rsidRDefault="009075E1" w:rsidP="009075E1">
      <w:pPr>
        <w:pStyle w:val="BodyText"/>
        <w:autoSpaceDE w:val="0"/>
        <w:autoSpaceDN w:val="0"/>
        <w:adjustRightInd w:val="0"/>
        <w:spacing w:after="240" w:line="240" w:lineRule="auto"/>
        <w:jc w:val="center"/>
        <w:rPr>
          <w:rFonts w:ascii="Arial" w:eastAsia="Times New Roman" w:hAnsi="Arial" w:cs="Arial"/>
          <w:sz w:val="22"/>
          <w:szCs w:val="24"/>
          <w:lang w:eastAsia="en-US"/>
        </w:rPr>
      </w:pPr>
      <w:r w:rsidRPr="00B927B8">
        <w:rPr>
          <w:rFonts w:ascii="Arial" w:eastAsia="Times New Roman" w:hAnsi="Arial" w:cs="Arial"/>
          <w:noProof/>
          <w:szCs w:val="24"/>
          <w:lang w:eastAsia="en-GB"/>
        </w:rPr>
        <mc:AlternateContent>
          <mc:Choice Requires="wps">
            <w:drawing>
              <wp:anchor distT="0" distB="0" distL="180340" distR="114300" simplePos="0" relativeHeight="251691008" behindDoc="0" locked="0" layoutInCell="1" allowOverlap="1" wp14:anchorId="6A19BB2B" wp14:editId="3091F207">
                <wp:simplePos x="0" y="0"/>
                <wp:positionH relativeFrom="column">
                  <wp:posOffset>867812</wp:posOffset>
                </wp:positionH>
                <wp:positionV relativeFrom="paragraph">
                  <wp:posOffset>2317872</wp:posOffset>
                </wp:positionV>
                <wp:extent cx="4048125" cy="371475"/>
                <wp:effectExtent l="0" t="0" r="9525" b="9525"/>
                <wp:wrapSquare wrapText="bothSides"/>
                <wp:docPr id="399"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48125" cy="371475"/>
                        </a:xfrm>
                        <a:prstGeom prst="rect">
                          <a:avLst/>
                        </a:prstGeom>
                        <a:solidFill>
                          <a:prstClr val="white"/>
                        </a:solidFill>
                        <a:ln>
                          <a:noFill/>
                        </a:ln>
                        <a:effectLst/>
                      </wps:spPr>
                      <wps:txbx>
                        <w:txbxContent>
                          <w:p w14:paraId="05A4BFAB" w14:textId="07CC35E6" w:rsidR="001E25ED" w:rsidRPr="0002623E" w:rsidRDefault="001E25ED" w:rsidP="006204EC">
                            <w:pPr>
                              <w:pStyle w:val="Caption"/>
                              <w:rPr>
                                <w:noProof/>
                              </w:rPr>
                            </w:pPr>
                            <w:bookmarkStart w:id="19" w:name="_Toc451159658"/>
                            <w:r>
                              <w:t xml:space="preserve">Figure: PV modules integrated in the windows of SMA GmbH headquarters in Kassel, Germany </w:t>
                            </w:r>
                            <w:r w:rsidRPr="00616769">
                              <w:t>–</w:t>
                            </w:r>
                            <w:r w:rsidRPr="00616769">
                              <w:rPr>
                                <w:i/>
                              </w:rPr>
                              <w:t xml:space="preserve"> Courtesy: SMA Solar Technology</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19BB2B" id="Text Box 399" o:spid="_x0000_s1033" type="#_x0000_t202" style="position:absolute;left:0;text-align:left;margin-left:68.35pt;margin-top:182.5pt;width:318.75pt;height:29.25pt;z-index:25169100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" stroked="f">
                <v:textbox inset="0,0,0,0">
                  <w:txbxContent>
                    <w:p w14:paraId="05A4BFAB" w14:textId="07CC35E6" w:rsidR="001E25ED" w:rsidRPr="0002623E" w:rsidRDefault="001E25ED" w:rsidP="006204EC">
                      <w:pPr>
                        <w:pStyle w:val="Caption"/>
                        <w:rPr>
                          <w:noProof/>
                        </w:rPr>
                      </w:pPr>
                      <w:bookmarkStart w:id="20" w:name="_Toc451159658"/>
                      <w:r>
                        <w:t xml:space="preserve">Figure: PV modules integrated in the windows of SMA GmbH headquarters in Kassel, Germany </w:t>
                      </w:r>
                      <w:r w:rsidRPr="00616769">
                        <w:t>–</w:t>
                      </w:r>
                      <w:r w:rsidRPr="00616769">
                        <w:rPr>
                          <w:i/>
                        </w:rPr>
                        <w:t xml:space="preserve"> Courtesy: SMA Solar Technology</w:t>
                      </w:r>
                      <w:bookmarkEnd w:id="20"/>
                    </w:p>
                  </w:txbxContent>
                </v:textbox>
                <w10:wrap type="square"/>
              </v:shape>
            </w:pict>
          </mc:Fallback>
        </mc:AlternateContent>
      </w:r>
      <w:r w:rsidRPr="00B927B8">
        <w:rPr>
          <w:rFonts w:cstheme="minorBidi"/>
          <w:noProof/>
          <w:sz w:val="22"/>
          <w:szCs w:val="22"/>
          <w:lang w:eastAsia="en-US"/>
        </w:rPr>
        <w:drawing>
          <wp:inline distT="0" distB="0" distL="0" distR="0" wp14:anchorId="18DDA709" wp14:editId="404A17AA">
            <wp:extent cx="3999230" cy="2239010"/>
            <wp:effectExtent l="0" t="0" r="1270" b="0"/>
            <wp:docPr id="375" name="Picture 30" descr="http://3.bp.blogspot.com/-JAD5C6gA3XM/UZSexGFWSzI/AAAAAAAAKI4/rY36wftcnSg/s1600/sma_wechselrich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3.bp.blogspot.com/-JAD5C6gA3XM/UZSexGFWSzI/AAAAAAAAKI4/rY36wftcnSg/s1600/sma_wechselricht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99230" cy="2239010"/>
                    </a:xfrm>
                    <a:prstGeom prst="rect">
                      <a:avLst/>
                    </a:prstGeom>
                    <a:noFill/>
                    <a:ln w="9525">
                      <a:noFill/>
                      <a:miter lim="800000"/>
                      <a:headEnd/>
                      <a:tailEnd/>
                    </a:ln>
                  </pic:spPr>
                </pic:pic>
              </a:graphicData>
            </a:graphic>
          </wp:inline>
        </w:drawing>
      </w:r>
    </w:p>
    <w:p w14:paraId="283CF822" w14:textId="77777777" w:rsidR="006A6747" w:rsidRPr="00B927B8" w:rsidRDefault="006A6747" w:rsidP="008D6F28">
      <w:pPr>
        <w:spacing w:after="0" w:line="240" w:lineRule="auto"/>
        <w:rPr>
          <w:rFonts w:eastAsia="Times New Roman" w:cs="Arial"/>
          <w:b/>
          <w:bCs/>
          <w:sz w:val="20"/>
          <w:szCs w:val="20"/>
          <w:lang w:eastAsia="ja-JP"/>
        </w:rPr>
      </w:pPr>
    </w:p>
    <w:tbl>
      <w:tblPr>
        <w:tblStyle w:val="TableGrid"/>
        <w:tblW w:w="5000" w:type="pct"/>
        <w:jc w:val="center"/>
        <w:tblBorders>
          <w:top w:val="single" w:sz="18" w:space="0" w:color="C00000"/>
          <w:left w:val="none" w:sz="0" w:space="0" w:color="auto"/>
          <w:bottom w:val="single" w:sz="18" w:space="0" w:color="C00000"/>
          <w:right w:val="none" w:sz="0" w:space="0" w:color="auto"/>
          <w:insideH w:val="single" w:sz="8" w:space="0" w:color="C00000"/>
          <w:insideV w:val="dotted" w:sz="8" w:space="0" w:color="C00000"/>
        </w:tblBorders>
        <w:tblLook w:val="04A0" w:firstRow="1" w:lastRow="0" w:firstColumn="1" w:lastColumn="0" w:noHBand="0" w:noVBand="1"/>
      </w:tblPr>
      <w:tblGrid>
        <w:gridCol w:w="1843"/>
        <w:gridCol w:w="3120"/>
        <w:gridCol w:w="4064"/>
      </w:tblGrid>
      <w:tr w:rsidR="008D6F28" w:rsidRPr="00B927B8" w14:paraId="69AAF2C2" w14:textId="77777777" w:rsidTr="00E07B4F">
        <w:trPr>
          <w:tblHeader/>
          <w:jc w:val="center"/>
        </w:trPr>
        <w:tc>
          <w:tcPr>
            <w:tcW w:w="1021" w:type="pct"/>
            <w:shd w:val="clear" w:color="auto" w:fill="C00000"/>
            <w:vAlign w:val="center"/>
          </w:tcPr>
          <w:p w14:paraId="3EE5C915" w14:textId="25F53B8C" w:rsidR="008D6F28" w:rsidRPr="006204EC" w:rsidRDefault="008D6F28" w:rsidP="00170930">
            <w:pPr>
              <w:spacing w:before="40" w:after="40"/>
              <w:jc w:val="center"/>
              <w:rPr>
                <w:rFonts w:cs="Arial"/>
                <w:b/>
                <w:bCs/>
                <w:iCs/>
                <w:sz w:val="20"/>
                <w:szCs w:val="20"/>
              </w:rPr>
            </w:pPr>
            <w:r w:rsidRPr="006204EC">
              <w:rPr>
                <w:rFonts w:eastAsia="Calibri" w:cs="Arial"/>
                <w:b/>
                <w:bCs/>
                <w:iCs/>
                <w:sz w:val="20"/>
                <w:szCs w:val="20"/>
                <w:lang w:eastAsia="en-GB"/>
              </w:rPr>
              <w:t>Mounting method</w:t>
            </w:r>
          </w:p>
        </w:tc>
        <w:tc>
          <w:tcPr>
            <w:tcW w:w="1728" w:type="pct"/>
            <w:shd w:val="clear" w:color="auto" w:fill="C00000"/>
            <w:vAlign w:val="center"/>
          </w:tcPr>
          <w:p w14:paraId="105FFB1B" w14:textId="5A09E6F3" w:rsidR="008D6F28" w:rsidRPr="006204EC" w:rsidRDefault="008D6F28" w:rsidP="00170930">
            <w:pPr>
              <w:spacing w:before="40" w:after="40"/>
              <w:jc w:val="center"/>
              <w:rPr>
                <w:rFonts w:cs="Arial"/>
                <w:b/>
                <w:bCs/>
                <w:iCs/>
                <w:sz w:val="20"/>
                <w:szCs w:val="20"/>
              </w:rPr>
            </w:pPr>
            <w:r w:rsidRPr="006204EC">
              <w:rPr>
                <w:rFonts w:eastAsia="Calibri" w:cs="Arial"/>
                <w:b/>
                <w:bCs/>
                <w:iCs/>
                <w:sz w:val="20"/>
                <w:szCs w:val="20"/>
                <w:lang w:eastAsia="en-GB"/>
              </w:rPr>
              <w:t>Advantages</w:t>
            </w:r>
          </w:p>
        </w:tc>
        <w:tc>
          <w:tcPr>
            <w:tcW w:w="2251" w:type="pct"/>
            <w:shd w:val="clear" w:color="auto" w:fill="C00000"/>
            <w:vAlign w:val="center"/>
          </w:tcPr>
          <w:p w14:paraId="4D30F16E" w14:textId="688E2474" w:rsidR="008D6F28" w:rsidRPr="006204EC" w:rsidRDefault="008D6F28" w:rsidP="00170930">
            <w:pPr>
              <w:spacing w:before="40" w:after="40"/>
              <w:jc w:val="center"/>
              <w:rPr>
                <w:rFonts w:cs="Arial"/>
                <w:b/>
                <w:bCs/>
                <w:iCs/>
                <w:sz w:val="20"/>
                <w:szCs w:val="20"/>
              </w:rPr>
            </w:pPr>
            <w:r w:rsidRPr="006204EC">
              <w:rPr>
                <w:rFonts w:eastAsia="Calibri" w:cs="Arial"/>
                <w:b/>
                <w:bCs/>
                <w:iCs/>
                <w:sz w:val="20"/>
                <w:szCs w:val="20"/>
                <w:lang w:eastAsia="en-GB"/>
              </w:rPr>
              <w:t>Disadvantages</w:t>
            </w:r>
          </w:p>
        </w:tc>
      </w:tr>
      <w:tr w:rsidR="008D6F28" w:rsidRPr="00B927B8" w14:paraId="0BD23521" w14:textId="77777777" w:rsidTr="00E07B4F">
        <w:trPr>
          <w:jc w:val="center"/>
        </w:trPr>
        <w:tc>
          <w:tcPr>
            <w:tcW w:w="1021" w:type="pct"/>
            <w:vAlign w:val="center"/>
          </w:tcPr>
          <w:p w14:paraId="555578F2" w14:textId="425B59B5" w:rsidR="008D6F28" w:rsidRPr="00B927B8" w:rsidRDefault="008D6F28" w:rsidP="00170930">
            <w:pPr>
              <w:spacing w:before="40" w:after="40"/>
              <w:rPr>
                <w:rFonts w:cs="Arial"/>
                <w:b/>
                <w:bCs/>
                <w:sz w:val="20"/>
                <w:szCs w:val="20"/>
              </w:rPr>
            </w:pPr>
            <w:r w:rsidRPr="00B927B8">
              <w:rPr>
                <w:rFonts w:eastAsia="Calibri" w:cs="Arial"/>
                <w:sz w:val="20"/>
                <w:szCs w:val="20"/>
                <w:lang w:eastAsia="en-GB"/>
              </w:rPr>
              <w:t>Roof mounting</w:t>
            </w:r>
          </w:p>
        </w:tc>
        <w:tc>
          <w:tcPr>
            <w:tcW w:w="1728" w:type="pct"/>
          </w:tcPr>
          <w:p w14:paraId="458D5470" w14:textId="7777777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 xml:space="preserve">Usually provides the best access to sunlight </w:t>
            </w:r>
          </w:p>
          <w:p w14:paraId="59ED24CD" w14:textId="7777777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 xml:space="preserve">Utilises “unused” roof space, thereby saving space on the ground </w:t>
            </w:r>
          </w:p>
          <w:p w14:paraId="79A9BDB0" w14:textId="7777777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Reduces costs due to proximity to the electrical load centre</w:t>
            </w:r>
          </w:p>
          <w:p w14:paraId="4B0DAE69" w14:textId="7FDEF462" w:rsidR="008D6F28" w:rsidRPr="00B927B8" w:rsidRDefault="008D6F28" w:rsidP="00170930">
            <w:pPr>
              <w:pStyle w:val="ListParagraph"/>
              <w:numPr>
                <w:ilvl w:val="0"/>
                <w:numId w:val="63"/>
              </w:numPr>
              <w:snapToGrid w:val="0"/>
              <w:spacing w:before="40" w:after="40" w:line="240" w:lineRule="auto"/>
              <w:ind w:left="357" w:hanging="357"/>
              <w:rPr>
                <w:rFonts w:cs="Arial"/>
                <w:sz w:val="20"/>
                <w:szCs w:val="20"/>
              </w:rPr>
            </w:pPr>
            <w:r w:rsidRPr="00B927B8">
              <w:rPr>
                <w:bCs/>
                <w:sz w:val="20"/>
                <w:szCs w:val="20"/>
                <w:lang w:eastAsia="de-DE"/>
              </w:rPr>
              <w:t>Minimises effects of on-site installation</w:t>
            </w:r>
          </w:p>
        </w:tc>
        <w:tc>
          <w:tcPr>
            <w:tcW w:w="2251" w:type="pct"/>
          </w:tcPr>
          <w:p w14:paraId="27523F93" w14:textId="66B0173C"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Orientation (azimuth and inclination) of the solar PV array is determined by the existing roof</w:t>
            </w:r>
            <w:r w:rsidR="00E07B4F">
              <w:rPr>
                <w:bCs/>
                <w:color w:val="auto"/>
                <w:sz w:val="20"/>
                <w:szCs w:val="20"/>
                <w:lang w:val="en-GB" w:eastAsia="de-DE"/>
              </w:rPr>
              <w:t>.</w:t>
            </w:r>
          </w:p>
          <w:p w14:paraId="195DBA81" w14:textId="0C783C88"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Less ventilation under the PV modules means operation at higher temperatures</w:t>
            </w:r>
            <w:r w:rsidR="00E07B4F">
              <w:rPr>
                <w:bCs/>
                <w:color w:val="auto"/>
                <w:sz w:val="20"/>
                <w:szCs w:val="20"/>
                <w:lang w:val="en-GB" w:eastAsia="de-DE"/>
              </w:rPr>
              <w:t>.</w:t>
            </w:r>
          </w:p>
          <w:p w14:paraId="3BC8A102" w14:textId="7BB6D7D0"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Roof size determines the maximum number of PV modules that can be installed</w:t>
            </w:r>
            <w:r w:rsidR="00E07B4F">
              <w:rPr>
                <w:bCs/>
                <w:color w:val="auto"/>
                <w:sz w:val="20"/>
                <w:szCs w:val="20"/>
                <w:lang w:val="en-GB" w:eastAsia="de-DE"/>
              </w:rPr>
              <w:t>.</w:t>
            </w:r>
          </w:p>
          <w:p w14:paraId="1AD5A1C5" w14:textId="7777777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Maintenance work on the roof could affect the PV modules, e.g. need for removal</w:t>
            </w:r>
          </w:p>
          <w:p w14:paraId="66E8CB75" w14:textId="30823F6C" w:rsidR="008D6F28" w:rsidRPr="00B927B8" w:rsidRDefault="008D6F28" w:rsidP="00170930">
            <w:pPr>
              <w:pStyle w:val="ListParagraph"/>
              <w:numPr>
                <w:ilvl w:val="0"/>
                <w:numId w:val="63"/>
              </w:numPr>
              <w:snapToGrid w:val="0"/>
              <w:spacing w:before="40" w:after="40" w:line="240" w:lineRule="auto"/>
              <w:ind w:left="357" w:hanging="357"/>
              <w:rPr>
                <w:rFonts w:cs="Arial"/>
                <w:b/>
                <w:bCs/>
                <w:sz w:val="20"/>
                <w:szCs w:val="20"/>
              </w:rPr>
            </w:pPr>
            <w:r w:rsidRPr="00B927B8">
              <w:rPr>
                <w:bCs/>
                <w:sz w:val="20"/>
                <w:szCs w:val="20"/>
                <w:lang w:eastAsia="de-DE"/>
              </w:rPr>
              <w:t>Installation could cause leaks in the roof because of holes for proper mounting</w:t>
            </w:r>
            <w:r w:rsidR="00E07B4F">
              <w:rPr>
                <w:bCs/>
                <w:sz w:val="20"/>
                <w:szCs w:val="20"/>
                <w:lang w:eastAsia="de-DE"/>
              </w:rPr>
              <w:t>.</w:t>
            </w:r>
          </w:p>
        </w:tc>
      </w:tr>
      <w:tr w:rsidR="008D6F28" w:rsidRPr="00B927B8" w14:paraId="56A16553" w14:textId="77777777" w:rsidTr="00E07B4F">
        <w:trPr>
          <w:jc w:val="center"/>
        </w:trPr>
        <w:tc>
          <w:tcPr>
            <w:tcW w:w="1021" w:type="pct"/>
            <w:vAlign w:val="center"/>
          </w:tcPr>
          <w:p w14:paraId="3F2A08F5" w14:textId="28E91959" w:rsidR="008D6F28" w:rsidRPr="00B927B8" w:rsidRDefault="008D6F28" w:rsidP="00170930">
            <w:pPr>
              <w:spacing w:before="40" w:after="40"/>
              <w:rPr>
                <w:rFonts w:cs="Arial"/>
                <w:b/>
                <w:bCs/>
                <w:sz w:val="20"/>
                <w:szCs w:val="20"/>
              </w:rPr>
            </w:pPr>
            <w:r w:rsidRPr="00B927B8">
              <w:rPr>
                <w:rFonts w:eastAsia="Calibri" w:cs="Arial"/>
                <w:sz w:val="20"/>
                <w:szCs w:val="20"/>
                <w:lang w:eastAsia="en-GB"/>
              </w:rPr>
              <w:t>Ground mounting</w:t>
            </w:r>
          </w:p>
        </w:tc>
        <w:tc>
          <w:tcPr>
            <w:tcW w:w="1728" w:type="pct"/>
          </w:tcPr>
          <w:p w14:paraId="117E3092" w14:textId="2DD2171A"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Suitable for all types of solar PV systems</w:t>
            </w:r>
            <w:r w:rsidR="00E07B4F">
              <w:rPr>
                <w:bCs/>
                <w:color w:val="auto"/>
                <w:sz w:val="20"/>
                <w:szCs w:val="20"/>
                <w:lang w:val="en-GB" w:eastAsia="de-DE"/>
              </w:rPr>
              <w:t>.</w:t>
            </w:r>
          </w:p>
          <w:p w14:paraId="3119FE39" w14:textId="5763E196"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Flexible orientation of PV array</w:t>
            </w:r>
            <w:r w:rsidR="00E07B4F">
              <w:rPr>
                <w:bCs/>
                <w:color w:val="auto"/>
                <w:sz w:val="20"/>
                <w:szCs w:val="20"/>
                <w:lang w:val="en-GB" w:eastAsia="de-DE"/>
              </w:rPr>
              <w:t>.</w:t>
            </w:r>
          </w:p>
          <w:p w14:paraId="4D3A987D" w14:textId="29525A6D"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Roof penetration issues are not a problem</w:t>
            </w:r>
            <w:r w:rsidR="00E07B4F">
              <w:rPr>
                <w:bCs/>
                <w:color w:val="auto"/>
                <w:sz w:val="20"/>
                <w:szCs w:val="20"/>
                <w:lang w:val="en-GB" w:eastAsia="de-DE"/>
              </w:rPr>
              <w:t>.</w:t>
            </w:r>
          </w:p>
          <w:p w14:paraId="5BF8CDB3" w14:textId="0D8B052D"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Allows for easy maintenance</w:t>
            </w:r>
            <w:r w:rsidR="00E07B4F">
              <w:rPr>
                <w:bCs/>
                <w:color w:val="auto"/>
                <w:sz w:val="20"/>
                <w:szCs w:val="20"/>
                <w:lang w:val="en-GB" w:eastAsia="de-DE"/>
              </w:rPr>
              <w:t>.</w:t>
            </w:r>
          </w:p>
          <w:p w14:paraId="72F82125" w14:textId="6053E52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Easier to install</w:t>
            </w:r>
            <w:r w:rsidR="00E07B4F">
              <w:rPr>
                <w:bCs/>
                <w:color w:val="auto"/>
                <w:sz w:val="20"/>
                <w:szCs w:val="20"/>
                <w:lang w:val="en-GB" w:eastAsia="de-DE"/>
              </w:rPr>
              <w:t>.</w:t>
            </w:r>
            <w:r w:rsidRPr="00B927B8">
              <w:rPr>
                <w:bCs/>
                <w:color w:val="auto"/>
                <w:sz w:val="20"/>
                <w:szCs w:val="20"/>
                <w:lang w:val="en-GB" w:eastAsia="de-DE"/>
              </w:rPr>
              <w:t xml:space="preserve"> </w:t>
            </w:r>
          </w:p>
          <w:p w14:paraId="4AA672C6" w14:textId="1EA2A2FF" w:rsidR="008D6F28" w:rsidRPr="00B927B8" w:rsidRDefault="008D6F28" w:rsidP="00170930">
            <w:pPr>
              <w:pStyle w:val="ListParagraph"/>
              <w:numPr>
                <w:ilvl w:val="0"/>
                <w:numId w:val="63"/>
              </w:numPr>
              <w:snapToGrid w:val="0"/>
              <w:spacing w:before="40" w:after="40" w:line="240" w:lineRule="auto"/>
              <w:ind w:left="357" w:hanging="357"/>
              <w:rPr>
                <w:rFonts w:cs="Arial"/>
                <w:sz w:val="20"/>
                <w:szCs w:val="20"/>
              </w:rPr>
            </w:pPr>
            <w:r w:rsidRPr="00B927B8">
              <w:rPr>
                <w:bCs/>
                <w:sz w:val="20"/>
                <w:szCs w:val="20"/>
                <w:lang w:eastAsia="de-DE"/>
              </w:rPr>
              <w:t>Panels operate at cooler temperatures than roof-mounted systems due to greater ventilation underneath the solar panel array</w:t>
            </w:r>
            <w:r w:rsidR="00E07B4F">
              <w:rPr>
                <w:bCs/>
                <w:sz w:val="20"/>
                <w:szCs w:val="20"/>
                <w:lang w:eastAsia="de-DE"/>
              </w:rPr>
              <w:t>.</w:t>
            </w:r>
          </w:p>
        </w:tc>
        <w:tc>
          <w:tcPr>
            <w:tcW w:w="2251" w:type="pct"/>
          </w:tcPr>
          <w:p w14:paraId="41ED1F24" w14:textId="03A7275B"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Concrete base needs to support the weight of the array</w:t>
            </w:r>
            <w:r w:rsidR="00E07B4F">
              <w:rPr>
                <w:bCs/>
                <w:color w:val="auto"/>
                <w:sz w:val="20"/>
                <w:szCs w:val="20"/>
                <w:lang w:val="en-GB" w:eastAsia="de-DE"/>
              </w:rPr>
              <w:t>.</w:t>
            </w:r>
          </w:p>
          <w:p w14:paraId="6E8DF29D" w14:textId="0FC7EBA1" w:rsidR="008D6F28" w:rsidRPr="00B927B8" w:rsidRDefault="008D6F28" w:rsidP="00170930">
            <w:pPr>
              <w:pStyle w:val="ListParagraph"/>
              <w:numPr>
                <w:ilvl w:val="0"/>
                <w:numId w:val="63"/>
              </w:numPr>
              <w:snapToGrid w:val="0"/>
              <w:spacing w:before="40" w:after="40" w:line="240" w:lineRule="auto"/>
              <w:ind w:left="357" w:hanging="357"/>
              <w:rPr>
                <w:rFonts w:cs="Arial"/>
                <w:b/>
                <w:bCs/>
                <w:sz w:val="20"/>
                <w:szCs w:val="20"/>
              </w:rPr>
            </w:pPr>
            <w:r w:rsidRPr="00B927B8">
              <w:rPr>
                <w:bCs/>
                <w:sz w:val="20"/>
                <w:szCs w:val="20"/>
                <w:lang w:eastAsia="de-DE"/>
              </w:rPr>
              <w:t>Need for preparation of ground at the installation site (clearing of vegetation, digging of cable trenches, protection from unauthorised personnel, etc.)</w:t>
            </w:r>
            <w:r w:rsidR="00E07B4F">
              <w:rPr>
                <w:bCs/>
                <w:sz w:val="20"/>
                <w:szCs w:val="20"/>
                <w:lang w:eastAsia="de-DE"/>
              </w:rPr>
              <w:t>.</w:t>
            </w:r>
          </w:p>
        </w:tc>
      </w:tr>
      <w:tr w:rsidR="008D6F28" w:rsidRPr="00B927B8" w14:paraId="0BE3E3A4" w14:textId="77777777" w:rsidTr="00E07B4F">
        <w:trPr>
          <w:jc w:val="center"/>
        </w:trPr>
        <w:tc>
          <w:tcPr>
            <w:tcW w:w="1021" w:type="pct"/>
            <w:vAlign w:val="center"/>
          </w:tcPr>
          <w:p w14:paraId="2EEB88D4" w14:textId="1B98F496" w:rsidR="008D6F28" w:rsidRPr="00B927B8" w:rsidRDefault="008D6F28" w:rsidP="00170930">
            <w:pPr>
              <w:spacing w:before="40" w:after="40"/>
              <w:rPr>
                <w:rFonts w:cs="Arial"/>
                <w:b/>
                <w:bCs/>
                <w:sz w:val="20"/>
                <w:szCs w:val="20"/>
              </w:rPr>
            </w:pPr>
            <w:r w:rsidRPr="00B927B8">
              <w:rPr>
                <w:rFonts w:eastAsia="Calibri" w:cs="Arial"/>
                <w:sz w:val="20"/>
                <w:szCs w:val="20"/>
                <w:lang w:eastAsia="en-GB"/>
              </w:rPr>
              <w:t>Top-of-pole mounting</w:t>
            </w:r>
          </w:p>
        </w:tc>
        <w:tc>
          <w:tcPr>
            <w:tcW w:w="1728" w:type="pct"/>
          </w:tcPr>
          <w:p w14:paraId="55EBE4A0" w14:textId="7777777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Operates at cooler temperatures, like ground-mounted systems</w:t>
            </w:r>
          </w:p>
          <w:p w14:paraId="55AEA890" w14:textId="3962CEC1"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Flexible orientation of PV array</w:t>
            </w:r>
            <w:r w:rsidR="00E07B4F">
              <w:rPr>
                <w:bCs/>
                <w:color w:val="auto"/>
                <w:sz w:val="20"/>
                <w:szCs w:val="20"/>
                <w:lang w:val="en-GB" w:eastAsia="de-DE"/>
              </w:rPr>
              <w:t>.</w:t>
            </w:r>
          </w:p>
          <w:p w14:paraId="1CED085B" w14:textId="3E9D7373" w:rsidR="008D6F28" w:rsidRPr="00B927B8" w:rsidRDefault="008D6F28" w:rsidP="00170930">
            <w:pPr>
              <w:pStyle w:val="ListParagraph"/>
              <w:numPr>
                <w:ilvl w:val="0"/>
                <w:numId w:val="63"/>
              </w:numPr>
              <w:snapToGrid w:val="0"/>
              <w:spacing w:before="40" w:after="40" w:line="240" w:lineRule="auto"/>
              <w:ind w:left="357" w:hanging="357"/>
              <w:rPr>
                <w:rFonts w:cs="Arial"/>
                <w:sz w:val="20"/>
                <w:szCs w:val="20"/>
              </w:rPr>
            </w:pPr>
            <w:r w:rsidRPr="00B927B8">
              <w:rPr>
                <w:bCs/>
                <w:sz w:val="20"/>
                <w:szCs w:val="20"/>
                <w:lang w:eastAsia="de-DE"/>
              </w:rPr>
              <w:t>Enables flexible seasonal adjustments of the array (automatically or manually), enabling you to increase your energy yield over the year</w:t>
            </w:r>
            <w:r w:rsidR="00E07B4F">
              <w:rPr>
                <w:bCs/>
                <w:sz w:val="20"/>
                <w:szCs w:val="20"/>
                <w:lang w:eastAsia="de-DE"/>
              </w:rPr>
              <w:t>.</w:t>
            </w:r>
          </w:p>
        </w:tc>
        <w:tc>
          <w:tcPr>
            <w:tcW w:w="2251" w:type="pct"/>
          </w:tcPr>
          <w:p w14:paraId="247417EF" w14:textId="6FCD119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Fair amount of ground work required prior to this method. Analysis to determine the soil type, wind loading, etc. must be carried out. May add extra costs if the information is not readily available</w:t>
            </w:r>
            <w:r w:rsidR="00E07B4F">
              <w:rPr>
                <w:bCs/>
                <w:color w:val="auto"/>
                <w:sz w:val="20"/>
                <w:szCs w:val="20"/>
                <w:lang w:val="en-GB" w:eastAsia="de-DE"/>
              </w:rPr>
              <w:t>.</w:t>
            </w:r>
          </w:p>
          <w:p w14:paraId="14C6FD0D" w14:textId="1BD51A07"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Need for preparation of ground at the installation site (clearing of vegetation, digging of cable trenches, protection from unauthorised personnel, etc.)</w:t>
            </w:r>
            <w:r w:rsidR="00E07B4F">
              <w:rPr>
                <w:bCs/>
                <w:color w:val="auto"/>
                <w:sz w:val="20"/>
                <w:szCs w:val="20"/>
                <w:lang w:val="en-GB" w:eastAsia="de-DE"/>
              </w:rPr>
              <w:t>.</w:t>
            </w:r>
          </w:p>
          <w:p w14:paraId="4C664EA5" w14:textId="2928C332" w:rsidR="008D6F28" w:rsidRPr="00B927B8" w:rsidRDefault="008D6F28" w:rsidP="00170930">
            <w:pPr>
              <w:pStyle w:val="ListParagraph"/>
              <w:numPr>
                <w:ilvl w:val="0"/>
                <w:numId w:val="63"/>
              </w:numPr>
              <w:snapToGrid w:val="0"/>
              <w:spacing w:before="40" w:after="40" w:line="240" w:lineRule="auto"/>
              <w:ind w:left="357" w:hanging="357"/>
              <w:rPr>
                <w:rFonts w:cs="Arial"/>
                <w:b/>
                <w:bCs/>
                <w:sz w:val="20"/>
                <w:szCs w:val="20"/>
              </w:rPr>
            </w:pPr>
            <w:r w:rsidRPr="00B927B8">
              <w:rPr>
                <w:bCs/>
                <w:sz w:val="20"/>
                <w:szCs w:val="20"/>
                <w:lang w:eastAsia="de-DE"/>
              </w:rPr>
              <w:t>Maximum number of PV modules that can be installed on a pole-mounted structure to minimise risk of storm damage</w:t>
            </w:r>
            <w:r w:rsidR="00E07B4F">
              <w:rPr>
                <w:bCs/>
                <w:sz w:val="20"/>
                <w:szCs w:val="20"/>
                <w:lang w:eastAsia="de-DE"/>
              </w:rPr>
              <w:t>.</w:t>
            </w:r>
          </w:p>
        </w:tc>
      </w:tr>
      <w:tr w:rsidR="008D6F28" w:rsidRPr="00B927B8" w14:paraId="09C1AF1F" w14:textId="77777777" w:rsidTr="00E07B4F">
        <w:trPr>
          <w:jc w:val="center"/>
        </w:trPr>
        <w:tc>
          <w:tcPr>
            <w:tcW w:w="1021" w:type="pct"/>
            <w:vAlign w:val="center"/>
          </w:tcPr>
          <w:p w14:paraId="45F0A6B9" w14:textId="177AEFED" w:rsidR="008D6F28" w:rsidRPr="00B927B8" w:rsidRDefault="008D6F28" w:rsidP="00170930">
            <w:pPr>
              <w:spacing w:before="40" w:after="40"/>
              <w:rPr>
                <w:rFonts w:cs="Arial"/>
                <w:b/>
                <w:bCs/>
                <w:sz w:val="20"/>
                <w:szCs w:val="20"/>
              </w:rPr>
            </w:pPr>
            <w:r w:rsidRPr="00B927B8">
              <w:rPr>
                <w:rFonts w:eastAsia="Calibri" w:cs="Arial"/>
                <w:sz w:val="20"/>
                <w:szCs w:val="20"/>
                <w:lang w:eastAsia="en-GB"/>
              </w:rPr>
              <w:t>Building-integrated photovoltaics (BIPV)</w:t>
            </w:r>
          </w:p>
        </w:tc>
        <w:tc>
          <w:tcPr>
            <w:tcW w:w="1728" w:type="pct"/>
          </w:tcPr>
          <w:p w14:paraId="6253209A" w14:textId="32A84419"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 xml:space="preserve">Solar PV array can be installed in any part of the </w:t>
            </w:r>
            <w:r w:rsidR="00E07B4F" w:rsidRPr="00B927B8">
              <w:rPr>
                <w:bCs/>
                <w:color w:val="auto"/>
                <w:sz w:val="20"/>
                <w:szCs w:val="20"/>
                <w:lang w:val="en-GB" w:eastAsia="de-DE"/>
              </w:rPr>
              <w:t>building.</w:t>
            </w:r>
          </w:p>
          <w:p w14:paraId="3C38D4D5" w14:textId="59542F3F" w:rsidR="008D6F28" w:rsidRPr="00B927B8" w:rsidRDefault="008D6F28" w:rsidP="00170930">
            <w:pPr>
              <w:pStyle w:val="ListParagraph"/>
              <w:numPr>
                <w:ilvl w:val="0"/>
                <w:numId w:val="63"/>
              </w:numPr>
              <w:snapToGrid w:val="0"/>
              <w:spacing w:before="40" w:after="40" w:line="240" w:lineRule="auto"/>
              <w:ind w:left="357" w:hanging="357"/>
              <w:rPr>
                <w:rFonts w:cs="Arial"/>
                <w:sz w:val="20"/>
                <w:szCs w:val="20"/>
              </w:rPr>
            </w:pPr>
            <w:r w:rsidRPr="00B927B8">
              <w:rPr>
                <w:bCs/>
                <w:sz w:val="20"/>
                <w:szCs w:val="20"/>
                <w:lang w:eastAsia="de-DE"/>
              </w:rPr>
              <w:t>Offers better aesthetics. PV modules can be installed unobtrusively on the building</w:t>
            </w:r>
            <w:r w:rsidR="00E07B4F">
              <w:rPr>
                <w:bCs/>
                <w:sz w:val="20"/>
                <w:szCs w:val="20"/>
                <w:lang w:eastAsia="de-DE"/>
              </w:rPr>
              <w:t>.</w:t>
            </w:r>
            <w:r w:rsidRPr="00B927B8">
              <w:rPr>
                <w:bCs/>
                <w:sz w:val="20"/>
                <w:szCs w:val="20"/>
                <w:lang w:eastAsia="de-DE"/>
              </w:rPr>
              <w:t xml:space="preserve"> </w:t>
            </w:r>
          </w:p>
        </w:tc>
        <w:tc>
          <w:tcPr>
            <w:tcW w:w="2251" w:type="pct"/>
          </w:tcPr>
          <w:p w14:paraId="3F60FD26" w14:textId="57FD8632" w:rsidR="008D6F28" w:rsidRPr="00B927B8" w:rsidRDefault="008D6F28" w:rsidP="00170930">
            <w:pPr>
              <w:pStyle w:val="Documentation"/>
              <w:widowControl/>
              <w:numPr>
                <w:ilvl w:val="0"/>
                <w:numId w:val="63"/>
              </w:numPr>
              <w:snapToGrid w:val="0"/>
              <w:spacing w:before="40" w:after="40" w:line="240" w:lineRule="auto"/>
              <w:ind w:left="357" w:hanging="357"/>
              <w:jc w:val="left"/>
              <w:rPr>
                <w:bCs/>
                <w:color w:val="auto"/>
                <w:sz w:val="20"/>
                <w:szCs w:val="20"/>
                <w:lang w:val="en-GB" w:eastAsia="de-DE"/>
              </w:rPr>
            </w:pPr>
            <w:r w:rsidRPr="00B927B8">
              <w:rPr>
                <w:bCs/>
                <w:color w:val="auto"/>
                <w:sz w:val="20"/>
                <w:szCs w:val="20"/>
                <w:lang w:val="en-GB" w:eastAsia="de-DE"/>
              </w:rPr>
              <w:t>Expensive when compared to the other mounting techniques</w:t>
            </w:r>
            <w:r w:rsidR="00E07B4F">
              <w:rPr>
                <w:bCs/>
                <w:color w:val="auto"/>
                <w:sz w:val="20"/>
                <w:szCs w:val="20"/>
                <w:lang w:val="en-GB" w:eastAsia="de-DE"/>
              </w:rPr>
              <w:t>.</w:t>
            </w:r>
          </w:p>
          <w:p w14:paraId="6B49D01C" w14:textId="1C6B35D9" w:rsidR="008D6F28" w:rsidRPr="00B927B8" w:rsidRDefault="008D6F28" w:rsidP="00170930">
            <w:pPr>
              <w:pStyle w:val="ListParagraph"/>
              <w:numPr>
                <w:ilvl w:val="0"/>
                <w:numId w:val="63"/>
              </w:numPr>
              <w:snapToGrid w:val="0"/>
              <w:spacing w:before="40" w:after="40" w:line="240" w:lineRule="auto"/>
              <w:ind w:left="357" w:hanging="357"/>
              <w:rPr>
                <w:rFonts w:cs="Arial"/>
                <w:b/>
                <w:bCs/>
                <w:sz w:val="20"/>
                <w:szCs w:val="20"/>
              </w:rPr>
            </w:pPr>
            <w:r w:rsidRPr="00B927B8">
              <w:rPr>
                <w:bCs/>
                <w:sz w:val="20"/>
                <w:szCs w:val="20"/>
                <w:lang w:eastAsia="de-DE"/>
              </w:rPr>
              <w:t>Installed along with the building, so the PV array does not usually have an optimum orientation, potentially leading to energy losses</w:t>
            </w:r>
            <w:r w:rsidR="00E07B4F">
              <w:rPr>
                <w:bCs/>
                <w:sz w:val="20"/>
                <w:szCs w:val="20"/>
                <w:lang w:eastAsia="de-DE"/>
              </w:rPr>
              <w:t>.</w:t>
            </w:r>
            <w:r w:rsidRPr="00B927B8">
              <w:rPr>
                <w:bCs/>
                <w:sz w:val="20"/>
                <w:szCs w:val="20"/>
                <w:lang w:eastAsia="de-DE"/>
              </w:rPr>
              <w:t xml:space="preserve"> </w:t>
            </w:r>
          </w:p>
        </w:tc>
      </w:tr>
    </w:tbl>
    <w:p w14:paraId="3931DB6D" w14:textId="22F7315B" w:rsidR="001E25ED" w:rsidRPr="00B927B8" w:rsidRDefault="00170930" w:rsidP="00170930">
      <w:pPr>
        <w:pStyle w:val="BodyText"/>
        <w:autoSpaceDE w:val="0"/>
        <w:autoSpaceDN w:val="0"/>
        <w:adjustRightInd w:val="0"/>
        <w:spacing w:after="240" w:line="240" w:lineRule="auto"/>
        <w:jc w:val="both"/>
        <w:rPr>
          <w:rFonts w:ascii="Arial" w:eastAsia="Times New Roman" w:hAnsi="Arial" w:cs="Arial"/>
          <w:b/>
          <w:bCs/>
        </w:rPr>
      </w:pPr>
      <w:r w:rsidRPr="00B927B8">
        <w:rPr>
          <w:rFonts w:ascii="Arial" w:eastAsia="Times New Roman" w:hAnsi="Arial" w:cs="Arial"/>
          <w:noProof/>
          <w:szCs w:val="24"/>
          <w:lang w:eastAsia="en-GB"/>
        </w:rPr>
        <mc:AlternateContent>
          <mc:Choice Requires="wps">
            <w:drawing>
              <wp:anchor distT="0" distB="0" distL="180340" distR="114300" simplePos="0" relativeHeight="251692032" behindDoc="0" locked="0" layoutInCell="1" allowOverlap="1" wp14:anchorId="23C16D4C" wp14:editId="69FECAAF">
                <wp:simplePos x="0" y="0"/>
                <wp:positionH relativeFrom="column">
                  <wp:posOffset>1051927</wp:posOffset>
                </wp:positionH>
                <wp:positionV relativeFrom="paragraph">
                  <wp:posOffset>57785</wp:posOffset>
                </wp:positionV>
                <wp:extent cx="3648075" cy="247650"/>
                <wp:effectExtent l="0" t="0" r="9525" b="0"/>
                <wp:wrapNone/>
                <wp:docPr id="401" name="Text Box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48075" cy="247650"/>
                        </a:xfrm>
                        <a:prstGeom prst="rect">
                          <a:avLst/>
                        </a:prstGeom>
                        <a:solidFill>
                          <a:prstClr val="white"/>
                        </a:solidFill>
                        <a:ln>
                          <a:noFill/>
                        </a:ln>
                        <a:effectLst/>
                      </wps:spPr>
                      <wps:txbx>
                        <w:txbxContent>
                          <w:p w14:paraId="3A684A1D" w14:textId="0CD9F037" w:rsidR="001E25ED" w:rsidRPr="00170930" w:rsidRDefault="006204EC" w:rsidP="006204EC">
                            <w:pPr>
                              <w:pStyle w:val="Caption"/>
                              <w:rPr>
                                <w:noProof/>
                              </w:rPr>
                            </w:pPr>
                            <w:r w:rsidRPr="00170930">
                              <w:t>Table:</w:t>
                            </w:r>
                            <w:r w:rsidR="001E25ED" w:rsidRPr="00170930">
                              <w:t xml:space="preserve"> Comparisons of the different mounting techniques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16D4C" id="Text Box 401" o:spid="_x0000_s1034" type="#_x0000_t202" style="position:absolute;left:0;text-align:left;margin-left:82.85pt;margin-top:4.55pt;width:287.25pt;height:19.5pt;z-index:251692032;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" stroked="f">
                <v:textbox inset="0,0,0,0">
                  <w:txbxContent>
                    <w:p w14:paraId="3A684A1D" w14:textId="0CD9F037" w:rsidR="001E25ED" w:rsidRPr="00170930" w:rsidRDefault="006204EC" w:rsidP="006204EC">
                      <w:pPr>
                        <w:pStyle w:val="Caption"/>
                        <w:rPr>
                          <w:noProof/>
                        </w:rPr>
                      </w:pPr>
                      <w:r w:rsidRPr="00170930">
                        <w:t>Table:</w:t>
                      </w:r>
                      <w:r w:rsidR="001E25ED" w:rsidRPr="00170930">
                        <w:t xml:space="preserve"> Comparisons of the different mounting techniques</w:t>
                      </w:r>
                    </w:p>
                  </w:txbxContent>
                </v:textbox>
              </v:shape>
            </w:pict>
          </mc:Fallback>
        </mc:AlternateContent>
      </w:r>
    </w:p>
    <w:tbl>
      <w:tblPr>
        <w:tblStyle w:val="TableGrid"/>
        <w:tblW w:w="5100" w:type="pct"/>
        <w:tblLook w:val="04A0" w:firstRow="1" w:lastRow="0" w:firstColumn="1" w:lastColumn="0" w:noHBand="0" w:noVBand="1"/>
      </w:tblPr>
      <w:tblGrid>
        <w:gridCol w:w="9208"/>
      </w:tblGrid>
      <w:tr w:rsidR="001E25ED" w:rsidRPr="00B927B8" w14:paraId="56338AF0" w14:textId="77777777" w:rsidTr="006204EC">
        <w:trPr>
          <w:trHeight w:val="2223"/>
        </w:trPr>
        <w:tc>
          <w:tcPr>
            <w:tcW w:w="5000" w:type="pct"/>
            <w:tcBorders>
              <w:top w:val="nil"/>
              <w:left w:val="nil"/>
              <w:bottom w:val="nil"/>
              <w:right w:val="nil"/>
            </w:tcBorders>
            <w:shd w:val="clear" w:color="auto" w:fill="FFE599" w:themeFill="accent4" w:themeFillTint="66"/>
          </w:tcPr>
          <w:p w14:paraId="48BBC3D5" w14:textId="77777777" w:rsidR="001E25ED" w:rsidRPr="00B927B8" w:rsidRDefault="001E25ED" w:rsidP="006204EC">
            <w:pPr>
              <w:pStyle w:val="List"/>
              <w:autoSpaceDE w:val="0"/>
              <w:autoSpaceDN w:val="0"/>
              <w:adjustRightInd w:val="0"/>
              <w:spacing w:before="120" w:after="120" w:line="240" w:lineRule="auto"/>
              <w:ind w:left="144" w:right="144"/>
              <w:contextualSpacing w:val="0"/>
              <w:rPr>
                <w:rFonts w:ascii="Arial" w:eastAsia="Times New Roman" w:hAnsi="Arial" w:cs="Arial"/>
                <w:b/>
                <w:bCs/>
                <w:i/>
                <w:color w:val="000000" w:themeColor="text1"/>
              </w:rPr>
            </w:pPr>
            <w:r w:rsidRPr="00B927B8">
              <w:rPr>
                <w:rFonts w:ascii="Arial" w:eastAsia="Times New Roman" w:hAnsi="Arial" w:cs="Arial"/>
                <w:b/>
                <w:bCs/>
                <w:i/>
                <w:color w:val="000000" w:themeColor="text1"/>
              </w:rPr>
              <w:t xml:space="preserve">Note: </w:t>
            </w:r>
            <w:r w:rsidRPr="00B927B8">
              <w:rPr>
                <w:rFonts w:ascii="Arial" w:eastAsia="Times New Roman" w:hAnsi="Arial" w:cs="Arial"/>
                <w:bCs/>
                <w:color w:val="000000" w:themeColor="text1"/>
              </w:rPr>
              <w:t xml:space="preserve">If you intend to make use of pre-fabricated mounting systems, be sure to read, understand and follow the manufacturer’s manual prior to installation. If you fabricate the mounting structure yourself, ensure that it is sturdy enough to withstand the weight of the solar panels and the effect of wind gusts and that it does not pose a threat to life or property in its immediate vicinity. </w:t>
            </w:r>
          </w:p>
          <w:p w14:paraId="6654970C" w14:textId="77777777" w:rsidR="001E25ED" w:rsidRPr="00B927B8" w:rsidRDefault="001E25ED" w:rsidP="00E07B4F">
            <w:pPr>
              <w:pStyle w:val="List"/>
              <w:autoSpaceDE w:val="0"/>
              <w:autoSpaceDN w:val="0"/>
              <w:adjustRightInd w:val="0"/>
              <w:spacing w:before="120" w:after="120" w:line="240" w:lineRule="auto"/>
              <w:ind w:left="144" w:right="144"/>
              <w:contextualSpacing w:val="0"/>
              <w:rPr>
                <w:rFonts w:ascii="Arial" w:eastAsia="Times New Roman" w:hAnsi="Arial" w:cs="Arial"/>
                <w:bCs/>
                <w:i/>
                <w:color w:val="000000" w:themeColor="text1"/>
              </w:rPr>
            </w:pPr>
            <w:r w:rsidRPr="00B927B8">
              <w:rPr>
                <w:rFonts w:ascii="Arial" w:eastAsia="Times New Roman" w:hAnsi="Arial" w:cs="Arial"/>
                <w:bCs/>
                <w:color w:val="000000" w:themeColor="text1"/>
              </w:rPr>
              <w:t>Always be mindful of shading when choosing a mounting system. Plants grow over time and the location in which you place your solar photovoltaic array could be susceptible to shading from subsequent plant growth.</w:t>
            </w:r>
          </w:p>
        </w:tc>
      </w:tr>
    </w:tbl>
    <w:p w14:paraId="0E1BDFA0" w14:textId="77777777" w:rsidR="006204EC" w:rsidRDefault="006204EC" w:rsidP="006204EC">
      <w:pPr>
        <w:pStyle w:val="Heading3"/>
        <w:numPr>
          <w:ilvl w:val="0"/>
          <w:numId w:val="0"/>
        </w:numPr>
      </w:pPr>
    </w:p>
    <w:p w14:paraId="12660264" w14:textId="798F6B7F" w:rsidR="001E25ED" w:rsidRPr="00B927B8" w:rsidRDefault="00170930" w:rsidP="00170930">
      <w:pPr>
        <w:pStyle w:val="Heading3"/>
        <w:ind w:left="432"/>
      </w:pPr>
      <w:r w:rsidRPr="00B927B8">
        <w:t>I</w:t>
      </w:r>
      <w:r w:rsidR="001E25ED" w:rsidRPr="00B927B8">
        <w:t>deal surfaces for batteries, inverters and charge controllers</w:t>
      </w:r>
    </w:p>
    <w:p w14:paraId="6E766AB3"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central requirement for installing batteries, inverters and charge controllers </w:t>
      </w:r>
      <w:proofErr w:type="gramStart"/>
      <w:r w:rsidRPr="00B927B8">
        <w:rPr>
          <w:rFonts w:ascii="Arial" w:eastAsia="Times New Roman" w:hAnsi="Arial" w:cs="Arial"/>
          <w:sz w:val="22"/>
          <w:szCs w:val="24"/>
          <w:lang w:eastAsia="en-US"/>
        </w:rPr>
        <w:t>are</w:t>
      </w:r>
      <w:proofErr w:type="gramEnd"/>
      <w:r w:rsidRPr="00B927B8">
        <w:rPr>
          <w:rFonts w:ascii="Arial" w:eastAsia="Times New Roman" w:hAnsi="Arial" w:cs="Arial"/>
          <w:sz w:val="22"/>
          <w:szCs w:val="24"/>
          <w:lang w:eastAsia="en-US"/>
        </w:rPr>
        <w:t>:</w:t>
      </w:r>
    </w:p>
    <w:p w14:paraId="4FE853F5" w14:textId="77777777" w:rsidR="001E25ED" w:rsidRPr="00B927B8" w:rsidRDefault="001E25ED" w:rsidP="001141EC">
      <w:pPr>
        <w:pStyle w:val="Heading7"/>
        <w:spacing w:after="120"/>
        <w:ind w:left="357" w:hanging="357"/>
      </w:pPr>
      <w:r w:rsidRPr="00B927B8">
        <w:t>Clean and dry space/ surface</w:t>
      </w:r>
    </w:p>
    <w:p w14:paraId="1EE9AC75" w14:textId="77777777" w:rsidR="001E25ED" w:rsidRPr="00B927B8" w:rsidRDefault="001E25ED" w:rsidP="001141EC">
      <w:pPr>
        <w:pStyle w:val="Heading7"/>
        <w:spacing w:after="120"/>
        <w:ind w:left="357" w:hanging="357"/>
      </w:pPr>
      <w:r w:rsidRPr="00B927B8">
        <w:t>Adequate ventilation</w:t>
      </w:r>
    </w:p>
    <w:p w14:paraId="10697E17" w14:textId="0A753808" w:rsidR="001E25ED" w:rsidRPr="00B927B8" w:rsidRDefault="001E25ED" w:rsidP="001141EC">
      <w:pPr>
        <w:pStyle w:val="Heading7"/>
        <w:spacing w:after="120"/>
        <w:ind w:left="357" w:hanging="357"/>
      </w:pPr>
      <w:r w:rsidRPr="00B927B8">
        <w:t>Easily accessible for maintenance</w:t>
      </w:r>
    </w:p>
    <w:p w14:paraId="3A16F400" w14:textId="32826F31" w:rsidR="001E25ED" w:rsidRPr="00B927B8" w:rsidRDefault="00170930" w:rsidP="00916403">
      <w:pPr>
        <w:pStyle w:val="Heading2"/>
        <w:rPr>
          <w:lang w:val="en-GB"/>
        </w:rPr>
      </w:pPr>
      <w:bookmarkStart w:id="21" w:name="_Toc477445083"/>
      <w:r w:rsidRPr="00B927B8">
        <w:rPr>
          <w:lang w:val="en-GB"/>
        </w:rPr>
        <w:t>P</w:t>
      </w:r>
      <w:r w:rsidR="001E25ED" w:rsidRPr="00B927B8">
        <w:rPr>
          <w:lang w:val="en-GB"/>
        </w:rPr>
        <w:t>lanning work schedules</w:t>
      </w:r>
      <w:bookmarkEnd w:id="21"/>
    </w:p>
    <w:p w14:paraId="1D9B6DF5" w14:textId="77777777" w:rsidR="001E25ED" w:rsidRPr="00B927B8" w:rsidRDefault="001E25ED" w:rsidP="006204EC">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Before beginning installation activities, during the site assessment phase it is important to have a clear idea of how many tradesmen are needed to complete the installation within the agreed time frame. Activities to consider include:</w:t>
      </w:r>
    </w:p>
    <w:p w14:paraId="6ED60E31" w14:textId="77777777" w:rsidR="001E25ED" w:rsidRPr="00B927B8" w:rsidRDefault="001E25ED" w:rsidP="006204EC">
      <w:pPr>
        <w:pStyle w:val="List"/>
        <w:numPr>
          <w:ilvl w:val="0"/>
          <w:numId w:val="82"/>
        </w:numPr>
        <w:autoSpaceDE w:val="0"/>
        <w:autoSpaceDN w:val="0"/>
        <w:adjustRightInd w:val="0"/>
        <w:spacing w:before="60" w:after="60" w:line="240" w:lineRule="auto"/>
        <w:ind w:left="357" w:hanging="357"/>
        <w:contextualSpacing w:val="0"/>
        <w:rPr>
          <w:rFonts w:ascii="Arial" w:eastAsia="Times New Roman" w:hAnsi="Arial" w:cs="Arial"/>
          <w:b/>
          <w:bCs/>
        </w:rPr>
      </w:pPr>
      <w:r w:rsidRPr="00B927B8">
        <w:rPr>
          <w:rFonts w:ascii="Arial" w:eastAsia="Times New Roman" w:hAnsi="Arial" w:cs="Arial"/>
          <w:b/>
          <w:bCs/>
        </w:rPr>
        <w:t>Equipment delivery to site</w:t>
      </w:r>
    </w:p>
    <w:p w14:paraId="24EB64DD" w14:textId="77777777" w:rsidR="001E25ED" w:rsidRPr="00B927B8" w:rsidRDefault="001E25ED" w:rsidP="006204EC">
      <w:pPr>
        <w:pStyle w:val="List"/>
        <w:autoSpaceDE w:val="0"/>
        <w:autoSpaceDN w:val="0"/>
        <w:adjustRightInd w:val="0"/>
        <w:spacing w:before="60" w:after="60" w:line="240" w:lineRule="auto"/>
        <w:contextualSpacing w:val="0"/>
        <w:rPr>
          <w:rFonts w:ascii="Arial" w:eastAsia="Times New Roman" w:hAnsi="Arial" w:cs="Arial"/>
          <w:bCs/>
        </w:rPr>
      </w:pPr>
      <w:r w:rsidRPr="00B927B8">
        <w:rPr>
          <w:rFonts w:ascii="Arial" w:eastAsia="Times New Roman" w:hAnsi="Arial" w:cs="Arial"/>
          <w:bCs/>
        </w:rPr>
        <w:t>Before beginning to install system components, ensure that the PV modules, batteries, inverter, charge controller, etc. are available on site or are made available.</w:t>
      </w:r>
    </w:p>
    <w:p w14:paraId="75893DE3" w14:textId="77777777" w:rsidR="001E25ED" w:rsidRPr="00B927B8" w:rsidRDefault="001E25ED" w:rsidP="006204EC">
      <w:pPr>
        <w:pStyle w:val="List"/>
        <w:numPr>
          <w:ilvl w:val="0"/>
          <w:numId w:val="82"/>
        </w:numPr>
        <w:autoSpaceDE w:val="0"/>
        <w:autoSpaceDN w:val="0"/>
        <w:adjustRightInd w:val="0"/>
        <w:spacing w:before="60" w:after="60" w:line="240" w:lineRule="auto"/>
        <w:ind w:left="357" w:hanging="357"/>
        <w:contextualSpacing w:val="0"/>
        <w:rPr>
          <w:rFonts w:ascii="Arial" w:eastAsia="Times New Roman" w:hAnsi="Arial" w:cs="Arial"/>
          <w:b/>
          <w:bCs/>
        </w:rPr>
      </w:pPr>
      <w:r w:rsidRPr="00B927B8">
        <w:rPr>
          <w:rFonts w:ascii="Arial" w:eastAsia="Times New Roman" w:hAnsi="Arial" w:cs="Arial"/>
          <w:b/>
          <w:bCs/>
        </w:rPr>
        <w:t>Identification of installation tasks</w:t>
      </w:r>
    </w:p>
    <w:p w14:paraId="2D1811DF" w14:textId="77777777" w:rsidR="001E25ED" w:rsidRPr="00B927B8" w:rsidRDefault="001E25ED" w:rsidP="006204EC">
      <w:pPr>
        <w:pStyle w:val="List"/>
        <w:autoSpaceDE w:val="0"/>
        <w:autoSpaceDN w:val="0"/>
        <w:adjustRightInd w:val="0"/>
        <w:spacing w:before="60" w:after="60" w:line="240" w:lineRule="auto"/>
        <w:contextualSpacing w:val="0"/>
        <w:rPr>
          <w:rFonts w:ascii="Arial" w:eastAsia="Times New Roman" w:hAnsi="Arial" w:cs="Arial"/>
          <w:bCs/>
        </w:rPr>
      </w:pPr>
      <w:r w:rsidRPr="00B927B8">
        <w:rPr>
          <w:rFonts w:ascii="Arial" w:eastAsia="Times New Roman" w:hAnsi="Arial" w:cs="Arial"/>
          <w:bCs/>
        </w:rPr>
        <w:t xml:space="preserve">For you to be able to adequately plan a work schedule and know the type of professionals required, you should identify all necessary tasks to complete the installation of the photovoltaic system. </w:t>
      </w:r>
    </w:p>
    <w:p w14:paraId="0F725AC7" w14:textId="77777777" w:rsidR="001E25ED" w:rsidRPr="00B927B8" w:rsidRDefault="001E25ED" w:rsidP="006204EC">
      <w:pPr>
        <w:pStyle w:val="List"/>
        <w:numPr>
          <w:ilvl w:val="0"/>
          <w:numId w:val="82"/>
        </w:numPr>
        <w:autoSpaceDE w:val="0"/>
        <w:autoSpaceDN w:val="0"/>
        <w:adjustRightInd w:val="0"/>
        <w:spacing w:before="60" w:after="60" w:line="240" w:lineRule="auto"/>
        <w:ind w:left="357" w:hanging="357"/>
        <w:contextualSpacing w:val="0"/>
        <w:rPr>
          <w:rFonts w:ascii="Arial" w:eastAsia="Times New Roman" w:hAnsi="Arial" w:cs="Arial"/>
          <w:b/>
          <w:bCs/>
        </w:rPr>
      </w:pPr>
      <w:r w:rsidRPr="00B927B8">
        <w:rPr>
          <w:rFonts w:ascii="Arial" w:eastAsia="Times New Roman" w:hAnsi="Arial" w:cs="Arial"/>
          <w:b/>
          <w:bCs/>
        </w:rPr>
        <w:t>Complexity of each installation task</w:t>
      </w:r>
    </w:p>
    <w:p w14:paraId="311131B3" w14:textId="77777777" w:rsidR="001E25ED" w:rsidRPr="00B927B8" w:rsidRDefault="001E25ED" w:rsidP="006204EC">
      <w:pPr>
        <w:pStyle w:val="List"/>
        <w:autoSpaceDE w:val="0"/>
        <w:autoSpaceDN w:val="0"/>
        <w:adjustRightInd w:val="0"/>
        <w:spacing w:before="60" w:after="60" w:line="240" w:lineRule="auto"/>
        <w:contextualSpacing w:val="0"/>
        <w:rPr>
          <w:rFonts w:ascii="Arial" w:eastAsia="Times New Roman" w:hAnsi="Arial" w:cs="Arial"/>
          <w:bCs/>
        </w:rPr>
      </w:pPr>
      <w:r w:rsidRPr="00B927B8">
        <w:rPr>
          <w:rFonts w:ascii="Arial" w:eastAsia="Times New Roman" w:hAnsi="Arial" w:cs="Arial"/>
          <w:bCs/>
        </w:rPr>
        <w:t xml:space="preserve">Once you have identified each task, the next step is for you to determine the complexity of each task. This gives you the necessary information to determine the number of personnel that you require to complete the installation job. </w:t>
      </w:r>
    </w:p>
    <w:p w14:paraId="7BAC7CB6" w14:textId="77777777" w:rsidR="001E25ED" w:rsidRPr="00B927B8" w:rsidRDefault="001E25ED" w:rsidP="006204EC">
      <w:pPr>
        <w:pStyle w:val="List"/>
        <w:numPr>
          <w:ilvl w:val="0"/>
          <w:numId w:val="82"/>
        </w:numPr>
        <w:autoSpaceDE w:val="0"/>
        <w:autoSpaceDN w:val="0"/>
        <w:adjustRightInd w:val="0"/>
        <w:spacing w:before="60" w:after="60" w:line="240" w:lineRule="auto"/>
        <w:ind w:left="357" w:hanging="357"/>
        <w:contextualSpacing w:val="0"/>
        <w:rPr>
          <w:rFonts w:ascii="Arial" w:eastAsia="Times New Roman" w:hAnsi="Arial" w:cs="Arial"/>
          <w:b/>
          <w:bCs/>
        </w:rPr>
      </w:pPr>
      <w:r w:rsidRPr="00B927B8">
        <w:rPr>
          <w:rFonts w:ascii="Arial" w:eastAsia="Times New Roman" w:hAnsi="Arial" w:cs="Arial"/>
          <w:b/>
          <w:bCs/>
        </w:rPr>
        <w:t>Required tools and materials</w:t>
      </w:r>
    </w:p>
    <w:p w14:paraId="23394668" w14:textId="77777777" w:rsidR="001E25ED" w:rsidRPr="00B927B8" w:rsidRDefault="001E25ED" w:rsidP="006204EC">
      <w:pPr>
        <w:pStyle w:val="List"/>
        <w:autoSpaceDE w:val="0"/>
        <w:autoSpaceDN w:val="0"/>
        <w:adjustRightInd w:val="0"/>
        <w:spacing w:before="60" w:after="60" w:line="240" w:lineRule="auto"/>
        <w:contextualSpacing w:val="0"/>
        <w:rPr>
          <w:rFonts w:ascii="Arial" w:eastAsia="Times New Roman" w:hAnsi="Arial" w:cs="Arial"/>
          <w:bCs/>
        </w:rPr>
      </w:pPr>
      <w:r w:rsidRPr="00B927B8">
        <w:rPr>
          <w:rFonts w:ascii="Arial" w:eastAsia="Times New Roman" w:hAnsi="Arial" w:cs="Arial"/>
          <w:bCs/>
        </w:rPr>
        <w:t xml:space="preserve">Before you begin installation, ensure that all necessary tools and equipment to complete the installation are available on site. For example, you do not want to be in the middle of installation process only to discover that you forgot to order a ladder and are therefore unable to install the PV modules on the roof because it is inaccessible. </w:t>
      </w:r>
    </w:p>
    <w:p w14:paraId="674EDA06" w14:textId="77777777" w:rsidR="001E25ED" w:rsidRPr="00B927B8" w:rsidRDefault="001E25ED" w:rsidP="001E25ED">
      <w:pPr>
        <w:spacing w:after="0" w:line="240" w:lineRule="auto"/>
        <w:rPr>
          <w:rFonts w:eastAsia="Calibri" w:cs="Arial"/>
          <w:sz w:val="20"/>
          <w:szCs w:val="20"/>
        </w:rPr>
      </w:pPr>
    </w:p>
    <w:p w14:paraId="570EF4A4" w14:textId="77777777" w:rsidR="001E25ED" w:rsidRPr="00B927B8" w:rsidRDefault="001E25ED" w:rsidP="001E25ED">
      <w:pPr>
        <w:rPr>
          <w:rFonts w:cs="Arial"/>
        </w:rPr>
        <w:sectPr w:rsidR="001E25ED" w:rsidRPr="00B927B8" w:rsidSect="00BC5615">
          <w:headerReference w:type="default" r:id="rId20"/>
          <w:footerReference w:type="default" r:id="rId21"/>
          <w:footerReference w:type="first" r:id="rId22"/>
          <w:pgSz w:w="11907" w:h="16840" w:code="9"/>
          <w:pgMar w:top="1440" w:right="1440" w:bottom="1440" w:left="1440" w:header="720" w:footer="720" w:gutter="0"/>
          <w:cols w:space="720"/>
          <w:titlePg/>
          <w:docGrid w:linePitch="360"/>
        </w:sectPr>
      </w:pPr>
    </w:p>
    <w:p w14:paraId="73CC16F6" w14:textId="17C582F5" w:rsidR="001E25ED" w:rsidRPr="00B927B8" w:rsidRDefault="00D82578" w:rsidP="00916403">
      <w:pPr>
        <w:pStyle w:val="Heading2"/>
        <w:rPr>
          <w:lang w:val="en-GB"/>
        </w:rPr>
      </w:pPr>
      <w:bookmarkStart w:id="22" w:name="_Toc477445084"/>
      <w:r w:rsidRPr="00B927B8">
        <w:rPr>
          <w:lang w:val="en-GB"/>
        </w:rPr>
        <w:t>I</w:t>
      </w:r>
      <w:r w:rsidR="001E25ED" w:rsidRPr="00B927B8">
        <w:rPr>
          <w:lang w:val="en-GB"/>
        </w:rPr>
        <w:t xml:space="preserve">nstalling a solar </w:t>
      </w:r>
      <w:r w:rsidR="0081310E" w:rsidRPr="00B927B8">
        <w:rPr>
          <w:lang w:val="en-GB"/>
        </w:rPr>
        <w:t>PV</w:t>
      </w:r>
      <w:r w:rsidR="001E25ED" w:rsidRPr="00B927B8">
        <w:rPr>
          <w:lang w:val="en-GB"/>
        </w:rPr>
        <w:t xml:space="preserve"> system</w:t>
      </w:r>
      <w:bookmarkEnd w:id="22"/>
    </w:p>
    <w:p w14:paraId="0C35BFDB" w14:textId="77777777" w:rsidR="00D82578" w:rsidRPr="00B927B8" w:rsidRDefault="00D82578" w:rsidP="006204EC">
      <w:pPr>
        <w:spacing w:before="120" w:after="60" w:line="240" w:lineRule="auto"/>
        <w:rPr>
          <w:rFonts w:cs="Arial"/>
          <w:i/>
          <w:iCs/>
          <w:color w:val="2F5496"/>
        </w:rPr>
      </w:pPr>
      <w:r w:rsidRPr="00B927B8">
        <w:rPr>
          <w:rFonts w:cs="Arial"/>
        </w:rPr>
        <w:t xml:space="preserve">The proper connection of system components is integral to reliable system performance. This module walks the students through the steps and procedures that are required to successfully install a photovoltaic system. </w:t>
      </w:r>
    </w:p>
    <w:p w14:paraId="2A94C099" w14:textId="72BC1A1E" w:rsidR="00D82578" w:rsidRPr="00B927B8" w:rsidRDefault="00D82578" w:rsidP="006204EC">
      <w:pPr>
        <w:widowControl w:val="0"/>
        <w:autoSpaceDE w:val="0"/>
        <w:autoSpaceDN w:val="0"/>
        <w:adjustRightInd w:val="0"/>
        <w:spacing w:after="60"/>
        <w:rPr>
          <w:rFonts w:cs="Arial"/>
        </w:rPr>
      </w:pPr>
      <w:r w:rsidRPr="00B927B8">
        <w:rPr>
          <w:rFonts w:cs="Arial"/>
        </w:rPr>
        <w:t>At the end of this section, the participant is able to</w:t>
      </w:r>
    </w:p>
    <w:p w14:paraId="27AD77D6" w14:textId="77777777" w:rsidR="00D82578" w:rsidRPr="00B927B8" w:rsidRDefault="00D82578" w:rsidP="006204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Install photovoltaic system components and systems</w:t>
      </w:r>
    </w:p>
    <w:p w14:paraId="44DB26CE" w14:textId="77777777" w:rsidR="00D82578" w:rsidRPr="00B927B8" w:rsidRDefault="00D82578" w:rsidP="006204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Explain how to wire PV system components, terminate cables and commission systems</w:t>
      </w:r>
    </w:p>
    <w:p w14:paraId="5E913941" w14:textId="43672EED" w:rsidR="001E25ED" w:rsidRPr="00B927B8" w:rsidRDefault="00D82578" w:rsidP="006204EC">
      <w:pPr>
        <w:pStyle w:val="Heading3"/>
        <w:ind w:left="431" w:hanging="431"/>
      </w:pPr>
      <w:bookmarkStart w:id="23" w:name="_Toc477445085"/>
      <w:r w:rsidRPr="00B927B8">
        <w:t>U</w:t>
      </w:r>
      <w:r w:rsidR="001E25ED" w:rsidRPr="00B927B8">
        <w:t>nderstanding electrical drawings</w:t>
      </w:r>
      <w:bookmarkEnd w:id="23"/>
    </w:p>
    <w:p w14:paraId="044E681B" w14:textId="77777777" w:rsidR="001E25ED" w:rsidRPr="00B927B8" w:rsidRDefault="001E25ED" w:rsidP="00D97AD6">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Electrical work drawings are important to the installer because they help communicate the engineer’s design. As a supervisor of electrical installations, you will be responsible for the interpretation of a wide range of electrical drawings and diagrams. Therefore, you must be able to understand different circuit symbols and identify the electrical components that they represent. </w:t>
      </w:r>
    </w:p>
    <w:p w14:paraId="4EFC8017" w14:textId="52076A9C" w:rsidR="001E25ED" w:rsidRPr="00B927B8" w:rsidRDefault="00017272" w:rsidP="00017272">
      <w:pPr>
        <w:pStyle w:val="Heading6"/>
        <w:ind w:left="505" w:hanging="505"/>
        <w:rPr>
          <w:sz w:val="20"/>
          <w:szCs w:val="20"/>
        </w:rPr>
      </w:pPr>
      <w:r w:rsidRPr="00B927B8">
        <w:t>T</w:t>
      </w:r>
      <w:r w:rsidR="001E25ED" w:rsidRPr="00B927B8">
        <w:t>ypes</w:t>
      </w:r>
      <w:r w:rsidR="001E25ED" w:rsidRPr="00B927B8">
        <w:rPr>
          <w:lang w:eastAsia="en-GB"/>
        </w:rPr>
        <w:t xml:space="preserve"> of electrical drawings</w:t>
      </w:r>
    </w:p>
    <w:p w14:paraId="47CAD99B"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noProof/>
        </w:rPr>
        <mc:AlternateContent>
          <mc:Choice Requires="wps">
            <w:drawing>
              <wp:anchor distT="0" distB="0" distL="180340" distR="114300" simplePos="0" relativeHeight="251693056" behindDoc="0" locked="0" layoutInCell="1" allowOverlap="1" wp14:anchorId="39E28A0B" wp14:editId="6EB29B1A">
                <wp:simplePos x="0" y="0"/>
                <wp:positionH relativeFrom="column">
                  <wp:posOffset>2562225</wp:posOffset>
                </wp:positionH>
                <wp:positionV relativeFrom="paragraph">
                  <wp:posOffset>1292225</wp:posOffset>
                </wp:positionV>
                <wp:extent cx="3171825" cy="238125"/>
                <wp:effectExtent l="0" t="0" r="9525" b="9525"/>
                <wp:wrapSquare wrapText="bothSides"/>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71825" cy="238125"/>
                        </a:xfrm>
                        <a:prstGeom prst="rect">
                          <a:avLst/>
                        </a:prstGeom>
                        <a:solidFill>
                          <a:prstClr val="white"/>
                        </a:solidFill>
                        <a:ln>
                          <a:noFill/>
                        </a:ln>
                        <a:effectLst/>
                      </wps:spPr>
                      <wps:txbx>
                        <w:txbxContent>
                          <w:p w14:paraId="0ECEB29A" w14:textId="1D00BDFF" w:rsidR="001E25ED" w:rsidRPr="006E26E8" w:rsidRDefault="001E25ED" w:rsidP="006204EC">
                            <w:pPr>
                              <w:pStyle w:val="Caption"/>
                              <w:rPr>
                                <w:noProof/>
                              </w:rPr>
                            </w:pPr>
                            <w:bookmarkStart w:id="24" w:name="_Toc451159665"/>
                            <w:r>
                              <w:t>Figure: Block diagram of a grid-connected PV system</w:t>
                            </w:r>
                            <w:bookmarkEnd w:id="2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28A0B" id="Text Box 472" o:spid="_x0000_s1035" type="#_x0000_t202" style="position:absolute;left:0;text-align:left;margin-left:201.75pt;margin-top:101.75pt;width:249.75pt;height:18.75pt;z-index:251693056;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" stroked="f">
                <v:textbox inset="0,0,0,0">
                  <w:txbxContent>
                    <w:p w14:paraId="0ECEB29A" w14:textId="1D00BDFF" w:rsidR="001E25ED" w:rsidRPr="006E26E8" w:rsidRDefault="001E25ED" w:rsidP="006204EC">
                      <w:pPr>
                        <w:pStyle w:val="Caption"/>
                        <w:rPr>
                          <w:noProof/>
                        </w:rPr>
                      </w:pPr>
                      <w:bookmarkStart w:id="25" w:name="_Toc451159665"/>
                      <w:r>
                        <w:t>Figure: Block diagram of a grid-connected PV system</w:t>
                      </w:r>
                      <w:bookmarkEnd w:id="25"/>
                    </w:p>
                  </w:txbxContent>
                </v:textbox>
                <w10:wrap type="square"/>
              </v:shape>
            </w:pict>
          </mc:Fallback>
        </mc:AlternateContent>
      </w:r>
      <w:r w:rsidRPr="00B927B8">
        <w:rPr>
          <w:rFonts w:ascii="Arial" w:eastAsia="Times New Roman" w:hAnsi="Arial" w:cs="Arial"/>
          <w:b/>
          <w:noProof/>
        </w:rPr>
        <w:drawing>
          <wp:anchor distT="0" distB="0" distL="180340" distR="114300" simplePos="0" relativeHeight="251664384" behindDoc="0" locked="0" layoutInCell="1" allowOverlap="1" wp14:anchorId="3EEEA1B5" wp14:editId="1164D85A">
            <wp:simplePos x="0" y="0"/>
            <wp:positionH relativeFrom="column">
              <wp:posOffset>2581275</wp:posOffset>
            </wp:positionH>
            <wp:positionV relativeFrom="paragraph">
              <wp:posOffset>25400</wp:posOffset>
            </wp:positionV>
            <wp:extent cx="3162300" cy="1183005"/>
            <wp:effectExtent l="0" t="0" r="0" b="0"/>
            <wp:wrapSquare wrapText="bothSides"/>
            <wp:docPr id="47" name="Picture 21" descr="C:\Users\me\Desktop\Block diagra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e\Desktop\Block diagram.B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62300" cy="1183005"/>
                    </a:xfrm>
                    <a:prstGeom prst="rect">
                      <a:avLst/>
                    </a:prstGeom>
                    <a:noFill/>
                    <a:ln w="9525">
                      <a:noFill/>
                      <a:miter lim="800000"/>
                      <a:headEnd/>
                      <a:tailEnd/>
                    </a:ln>
                  </pic:spPr>
                </pic:pic>
              </a:graphicData>
            </a:graphic>
          </wp:anchor>
        </w:drawing>
      </w:r>
      <w:r w:rsidRPr="00B927B8">
        <w:rPr>
          <w:rFonts w:ascii="Arial" w:eastAsia="Times New Roman" w:hAnsi="Arial" w:cs="Arial"/>
          <w:b/>
        </w:rPr>
        <w:t>Block diagrams</w:t>
      </w:r>
      <w:r w:rsidRPr="00B927B8">
        <w:rPr>
          <w:rFonts w:ascii="Arial" w:eastAsia="Times New Roman" w:hAnsi="Arial" w:cs="Arial"/>
          <w:bCs/>
        </w:rPr>
        <w:t xml:space="preserve"> are used to show how principal system components are interconnected. These components are represented by blocks connected by lines to show their relationships.</w:t>
      </w:r>
    </w:p>
    <w:p w14:paraId="4C0AF4B0"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noProof/>
        </w:rPr>
        <w:drawing>
          <wp:anchor distT="0" distB="0" distL="180340" distR="114300" simplePos="0" relativeHeight="251665408" behindDoc="0" locked="0" layoutInCell="1" allowOverlap="1" wp14:anchorId="1D3472C1" wp14:editId="7B79F97B">
            <wp:simplePos x="0" y="0"/>
            <wp:positionH relativeFrom="column">
              <wp:posOffset>2571750</wp:posOffset>
            </wp:positionH>
            <wp:positionV relativeFrom="paragraph">
              <wp:posOffset>259080</wp:posOffset>
            </wp:positionV>
            <wp:extent cx="3181350" cy="1031875"/>
            <wp:effectExtent l="0" t="0" r="0" b="0"/>
            <wp:wrapSquare wrapText="bothSides"/>
            <wp:docPr id="400" name="Picture 22" descr="C:\Users\me\Desktop\SL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e\Desktop\SLD.BM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81350" cy="1031875"/>
                    </a:xfrm>
                    <a:prstGeom prst="rect">
                      <a:avLst/>
                    </a:prstGeom>
                    <a:noFill/>
                    <a:ln w="9525">
                      <a:noFill/>
                      <a:miter lim="800000"/>
                      <a:headEnd/>
                      <a:tailEnd/>
                    </a:ln>
                  </pic:spPr>
                </pic:pic>
              </a:graphicData>
            </a:graphic>
          </wp:anchor>
        </w:drawing>
      </w:r>
      <w:r w:rsidRPr="00B927B8">
        <w:rPr>
          <w:rFonts w:ascii="Arial" w:eastAsia="Times New Roman" w:hAnsi="Arial" w:cs="Arial"/>
          <w:b/>
        </w:rPr>
        <w:t>Circuit drawings</w:t>
      </w:r>
      <w:r w:rsidRPr="00B927B8">
        <w:rPr>
          <w:rFonts w:ascii="Arial" w:eastAsia="Times New Roman" w:hAnsi="Arial" w:cs="Arial"/>
          <w:bCs/>
        </w:rPr>
        <w:t xml:space="preserve"> provide a graphical representation of an electric circuit. They are mostly represented on the layout/floor plans of a building or an installation site.</w:t>
      </w:r>
    </w:p>
    <w:p w14:paraId="5B59D48F"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noProof/>
        </w:rPr>
        <mc:AlternateContent>
          <mc:Choice Requires="wps">
            <w:drawing>
              <wp:anchor distT="0" distB="0" distL="180340" distR="114300" simplePos="0" relativeHeight="251694080" behindDoc="0" locked="0" layoutInCell="1" allowOverlap="1" wp14:anchorId="5E5E530E" wp14:editId="54F51421">
                <wp:simplePos x="0" y="0"/>
                <wp:positionH relativeFrom="column">
                  <wp:posOffset>2576195</wp:posOffset>
                </wp:positionH>
                <wp:positionV relativeFrom="paragraph">
                  <wp:posOffset>184785</wp:posOffset>
                </wp:positionV>
                <wp:extent cx="3181350" cy="312420"/>
                <wp:effectExtent l="0" t="0" r="0" b="0"/>
                <wp:wrapSquare wrapText="bothSides"/>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1350" cy="312420"/>
                        </a:xfrm>
                        <a:prstGeom prst="rect">
                          <a:avLst/>
                        </a:prstGeom>
                        <a:solidFill>
                          <a:prstClr val="white"/>
                        </a:solidFill>
                        <a:ln>
                          <a:noFill/>
                        </a:ln>
                        <a:effectLst/>
                      </wps:spPr>
                      <wps:txbx>
                        <w:txbxContent>
                          <w:p w14:paraId="4E9F0ACD" w14:textId="0C0545B6" w:rsidR="001E25ED" w:rsidRPr="006E26E8" w:rsidRDefault="001E25ED" w:rsidP="006204EC">
                            <w:pPr>
                              <w:pStyle w:val="Caption"/>
                              <w:rPr>
                                <w:noProof/>
                              </w:rPr>
                            </w:pPr>
                            <w:bookmarkStart w:id="26" w:name="_Toc451159666"/>
                            <w:r>
                              <w:t>Figure: SLD of a grid-connected PV system</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5E530E" id="Text Box 473" o:spid="_x0000_s1036" type="#_x0000_t202" style="position:absolute;left:0;text-align:left;margin-left:202.85pt;margin-top:14.55pt;width:250.5pt;height:24.6pt;z-index:25169408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" stroked="f">
                <v:textbox inset="0,0,0,0">
                  <w:txbxContent>
                    <w:p w14:paraId="4E9F0ACD" w14:textId="0C0545B6" w:rsidR="001E25ED" w:rsidRPr="006E26E8" w:rsidRDefault="001E25ED" w:rsidP="006204EC">
                      <w:pPr>
                        <w:pStyle w:val="Caption"/>
                        <w:rPr>
                          <w:noProof/>
                        </w:rPr>
                      </w:pPr>
                      <w:bookmarkStart w:id="27" w:name="_Toc451159666"/>
                      <w:r>
                        <w:t>Figure: SLD of a grid-connected PV system</w:t>
                      </w:r>
                      <w:bookmarkEnd w:id="27"/>
                    </w:p>
                  </w:txbxContent>
                </v:textbox>
                <w10:wrap type="square"/>
              </v:shape>
            </w:pict>
          </mc:Fallback>
        </mc:AlternateContent>
      </w:r>
      <w:r w:rsidRPr="00B927B8">
        <w:rPr>
          <w:rFonts w:ascii="Arial" w:eastAsia="Times New Roman" w:hAnsi="Arial" w:cs="Arial"/>
          <w:b/>
        </w:rPr>
        <w:t>Single-line diagrams</w:t>
      </w:r>
      <w:r w:rsidRPr="00B927B8">
        <w:rPr>
          <w:rFonts w:ascii="Arial" w:eastAsia="Times New Roman" w:hAnsi="Arial" w:cs="Arial"/>
          <w:bCs/>
        </w:rPr>
        <w:t xml:space="preserve"> (SLD) (or one-line diagram) are a type of block diagram containing more detailed technical information. On the single-line diagram, unlike the block diagram, all system components are represented. These components appear in the form of internationally standardised schematic symbols. </w:t>
      </w:r>
    </w:p>
    <w:p w14:paraId="203C5CE0" w14:textId="15F131B6"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Schematic diagrams</w:t>
      </w:r>
      <w:r w:rsidRPr="00B927B8">
        <w:rPr>
          <w:rFonts w:ascii="Arial" w:eastAsia="Times New Roman" w:hAnsi="Arial" w:cs="Arial"/>
          <w:bCs/>
        </w:rPr>
        <w:t xml:space="preserve"> are simplified representations of the system’s electrical circuit using standardised symbols. They indicate all system components and their connections, and also provide information such as polarities and electrical specifications.</w:t>
      </w:r>
    </w:p>
    <w:p w14:paraId="46C3B891" w14:textId="610CC17F" w:rsidR="001E25ED" w:rsidRPr="00B927B8" w:rsidRDefault="00916403" w:rsidP="001E25ED">
      <w:pPr>
        <w:keepNext/>
        <w:spacing w:after="60" w:line="276" w:lineRule="auto"/>
        <w:jc w:val="center"/>
        <w:rPr>
          <w:rFonts w:eastAsia="Calibri" w:cs="Arial"/>
          <w:sz w:val="23"/>
          <w:szCs w:val="20"/>
          <w:lang w:eastAsia="en-GB"/>
        </w:rPr>
      </w:pPr>
      <w:r w:rsidRPr="00B927B8">
        <w:rPr>
          <w:rFonts w:eastAsia="Times New Roman" w:cs="Arial"/>
          <w:noProof/>
          <w:szCs w:val="24"/>
          <w:lang w:eastAsia="en-GB"/>
        </w:rPr>
        <mc:AlternateContent>
          <mc:Choice Requires="wps">
            <w:drawing>
              <wp:anchor distT="0" distB="0" distL="180340" distR="114300" simplePos="0" relativeHeight="251695104" behindDoc="0" locked="0" layoutInCell="1" allowOverlap="1" wp14:anchorId="53DFCB1D" wp14:editId="40FA5785">
                <wp:simplePos x="0" y="0"/>
                <wp:positionH relativeFrom="column">
                  <wp:posOffset>23495</wp:posOffset>
                </wp:positionH>
                <wp:positionV relativeFrom="paragraph">
                  <wp:posOffset>1659616</wp:posOffset>
                </wp:positionV>
                <wp:extent cx="5743575" cy="238125"/>
                <wp:effectExtent l="0" t="0" r="9525" b="9525"/>
                <wp:wrapSquare wrapText="bothSides"/>
                <wp:docPr id="474"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43575" cy="238125"/>
                        </a:xfrm>
                        <a:prstGeom prst="rect">
                          <a:avLst/>
                        </a:prstGeom>
                        <a:solidFill>
                          <a:prstClr val="white"/>
                        </a:solidFill>
                        <a:ln>
                          <a:noFill/>
                        </a:ln>
                        <a:effectLst/>
                      </wps:spPr>
                      <wps:txbx>
                        <w:txbxContent>
                          <w:p w14:paraId="0F355794" w14:textId="647A3746" w:rsidR="001E25ED" w:rsidRPr="006E26E8" w:rsidRDefault="001E25ED" w:rsidP="006204EC">
                            <w:pPr>
                              <w:pStyle w:val="Caption"/>
                              <w:rPr>
                                <w:noProof/>
                              </w:rPr>
                            </w:pPr>
                            <w:bookmarkStart w:id="28" w:name="_Toc451159667"/>
                            <w:r>
                              <w:t>Figure: Schematic diagram of a grid-connected PV system</w:t>
                            </w:r>
                            <w:bookmarkEnd w:id="2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FCB1D" id="Text Box 474" o:spid="_x0000_s1037" type="#_x0000_t202" style="position:absolute;left:0;text-align:left;margin-left:1.85pt;margin-top:130.7pt;width:452.25pt;height:18.75pt;z-index:251695104;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" stroked="f">
                <v:textbox inset="0,0,0,0">
                  <w:txbxContent>
                    <w:p w14:paraId="0F355794" w14:textId="647A3746" w:rsidR="001E25ED" w:rsidRPr="006E26E8" w:rsidRDefault="001E25ED" w:rsidP="006204EC">
                      <w:pPr>
                        <w:pStyle w:val="Caption"/>
                        <w:rPr>
                          <w:noProof/>
                        </w:rPr>
                      </w:pPr>
                      <w:bookmarkStart w:id="29" w:name="_Toc451159667"/>
                      <w:r>
                        <w:t>Figure: Schematic diagram of a grid-connected PV system</w:t>
                      </w:r>
                      <w:bookmarkEnd w:id="29"/>
                    </w:p>
                  </w:txbxContent>
                </v:textbox>
                <w10:wrap type="square"/>
              </v:shape>
            </w:pict>
          </mc:Fallback>
        </mc:AlternateContent>
      </w:r>
      <w:r w:rsidR="001E25ED" w:rsidRPr="00B927B8">
        <w:rPr>
          <w:rFonts w:eastAsia="Calibri" w:cs="Arial"/>
          <w:noProof/>
          <w:color w:val="000000"/>
          <w:sz w:val="23"/>
          <w:szCs w:val="20"/>
          <w:lang w:eastAsia="en-GB"/>
        </w:rPr>
        <w:drawing>
          <wp:inline distT="0" distB="0" distL="0" distR="0" wp14:anchorId="09EDD86D" wp14:editId="0D084C98">
            <wp:extent cx="5285064" cy="1598222"/>
            <wp:effectExtent l="0" t="0" r="0" b="2540"/>
            <wp:docPr id="402" name="Picture 24" descr="C:\Users\me\Desktop\diff.diagrams\schemati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e\Desktop\diff.diagrams\schematic.BMP"/>
                    <pic:cNvPicPr>
                      <a:picLocks noChangeAspect="1" noChangeArrowheads="1"/>
                    </pic:cNvPicPr>
                  </pic:nvPicPr>
                  <pic:blipFill>
                    <a:blip r:embed="rId25" cstate="print"/>
                    <a:srcRect/>
                    <a:stretch>
                      <a:fillRect/>
                    </a:stretch>
                  </pic:blipFill>
                  <pic:spPr bwMode="auto">
                    <a:xfrm>
                      <a:off x="0" y="0"/>
                      <a:ext cx="5338363" cy="1614340"/>
                    </a:xfrm>
                    <a:prstGeom prst="rect">
                      <a:avLst/>
                    </a:prstGeom>
                    <a:noFill/>
                    <a:ln w="9525">
                      <a:noFill/>
                      <a:miter lim="800000"/>
                      <a:headEnd/>
                      <a:tailEnd/>
                    </a:ln>
                  </pic:spPr>
                </pic:pic>
              </a:graphicData>
            </a:graphic>
          </wp:inline>
        </w:drawing>
      </w:r>
    </w:p>
    <w:p w14:paraId="7205F4C6" w14:textId="494C4862" w:rsidR="001E25ED" w:rsidRPr="00B927B8" w:rsidRDefault="001E25ED" w:rsidP="00D97AD6">
      <w:pPr>
        <w:pStyle w:val="List"/>
        <w:numPr>
          <w:ilvl w:val="0"/>
          <w:numId w:val="86"/>
        </w:numPr>
        <w:autoSpaceDE w:val="0"/>
        <w:autoSpaceDN w:val="0"/>
        <w:adjustRightInd w:val="0"/>
        <w:spacing w:before="60" w:after="60" w:line="240" w:lineRule="auto"/>
        <w:ind w:left="357" w:hanging="357"/>
        <w:contextualSpacing w:val="0"/>
        <w:rPr>
          <w:rFonts w:ascii="Arial" w:eastAsia="Times New Roman" w:hAnsi="Arial" w:cs="Arial"/>
          <w:bCs/>
        </w:rPr>
      </w:pPr>
      <w:r w:rsidRPr="00B927B8">
        <w:rPr>
          <w:rFonts w:ascii="Arial" w:eastAsia="Times New Roman" w:hAnsi="Arial" w:cs="Arial"/>
          <w:b/>
          <w:bCs/>
        </w:rPr>
        <w:t>Wiring diagrams</w:t>
      </w:r>
      <w:r w:rsidRPr="00B927B8">
        <w:rPr>
          <w:rFonts w:ascii="Arial" w:eastAsia="Times New Roman" w:hAnsi="Arial" w:cs="Arial"/>
          <w:bCs/>
        </w:rPr>
        <w:t xml:space="preserve"> are a simplified representation of the system’s electrical circuit using standardised shapes. The wiring diagram shows how to make connections between different components and provides additional information such as polarities and the relative arrangement of devices and terminals. </w:t>
      </w:r>
    </w:p>
    <w:p w14:paraId="18907775" w14:textId="2D0DD984" w:rsidR="00970A15" w:rsidRPr="00B927B8" w:rsidRDefault="00970A15" w:rsidP="00970A15">
      <w:pPr>
        <w:pStyle w:val="List"/>
        <w:autoSpaceDE w:val="0"/>
        <w:autoSpaceDN w:val="0"/>
        <w:adjustRightInd w:val="0"/>
        <w:spacing w:before="60" w:after="60" w:line="240" w:lineRule="auto"/>
        <w:contextualSpacing w:val="0"/>
        <w:jc w:val="center"/>
        <w:rPr>
          <w:rFonts w:ascii="Arial" w:eastAsia="Times New Roman" w:hAnsi="Arial" w:cs="Arial"/>
          <w:bCs/>
        </w:rPr>
      </w:pPr>
      <w:r w:rsidRPr="00B927B8">
        <w:rPr>
          <w:rFonts w:ascii="Arial" w:eastAsia="Calibri" w:hAnsi="Arial" w:cs="Arial"/>
          <w:noProof/>
          <w:color w:val="000000"/>
          <w:sz w:val="23"/>
          <w:szCs w:val="20"/>
          <w:lang w:eastAsia="en-GB"/>
        </w:rPr>
        <w:drawing>
          <wp:inline distT="0" distB="0" distL="0" distR="0" wp14:anchorId="63DD7340" wp14:editId="7A3C6EF7">
            <wp:extent cx="2831206" cy="2348917"/>
            <wp:effectExtent l="0" t="0" r="1270" b="635"/>
            <wp:docPr id="403" name="Picture 25" descr="C:\Users\me\Desktop\diff.diagrams\wirng diag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me\Desktop\diff.diagrams\wirng diagr..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39586" cy="2355870"/>
                    </a:xfrm>
                    <a:prstGeom prst="rect">
                      <a:avLst/>
                    </a:prstGeom>
                    <a:noFill/>
                    <a:ln w="9525">
                      <a:noFill/>
                      <a:miter lim="800000"/>
                      <a:headEnd/>
                      <a:tailEnd/>
                    </a:ln>
                  </pic:spPr>
                </pic:pic>
              </a:graphicData>
            </a:graphic>
          </wp:inline>
        </w:drawing>
      </w:r>
    </w:p>
    <w:p w14:paraId="2D40C0F5" w14:textId="075E6DBB" w:rsidR="00970A15" w:rsidRPr="00B927B8" w:rsidRDefault="00970A15" w:rsidP="00970A15">
      <w:pPr>
        <w:pStyle w:val="List"/>
        <w:autoSpaceDE w:val="0"/>
        <w:autoSpaceDN w:val="0"/>
        <w:adjustRightInd w:val="0"/>
        <w:spacing w:before="60" w:after="60" w:line="240" w:lineRule="auto"/>
        <w:contextualSpacing w:val="0"/>
        <w:jc w:val="center"/>
        <w:rPr>
          <w:rFonts w:ascii="Arial" w:eastAsia="Times New Roman" w:hAnsi="Arial" w:cs="Arial"/>
          <w:bCs/>
        </w:rPr>
      </w:pPr>
      <w:r w:rsidRPr="00B927B8">
        <w:rPr>
          <w:rFonts w:eastAsia="Times New Roman" w:cs="Arial"/>
          <w:noProof/>
          <w:szCs w:val="24"/>
          <w:lang w:eastAsia="en-GB"/>
        </w:rPr>
        <mc:AlternateContent>
          <mc:Choice Requires="wps">
            <w:drawing>
              <wp:anchor distT="0" distB="0" distL="180340" distR="114300" simplePos="0" relativeHeight="251696128" behindDoc="0" locked="0" layoutInCell="1" allowOverlap="1" wp14:anchorId="16580721" wp14:editId="24B6CC89">
                <wp:simplePos x="0" y="0"/>
                <wp:positionH relativeFrom="column">
                  <wp:posOffset>1783715</wp:posOffset>
                </wp:positionH>
                <wp:positionV relativeFrom="paragraph">
                  <wp:posOffset>97790</wp:posOffset>
                </wp:positionV>
                <wp:extent cx="2909570" cy="209550"/>
                <wp:effectExtent l="0" t="0" r="0" b="6350"/>
                <wp:wrapSquare wrapText="bothSides"/>
                <wp:docPr id="475"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9570" cy="209550"/>
                        </a:xfrm>
                        <a:prstGeom prst="rect">
                          <a:avLst/>
                        </a:prstGeom>
                        <a:solidFill>
                          <a:prstClr val="white"/>
                        </a:solidFill>
                        <a:ln>
                          <a:noFill/>
                        </a:ln>
                        <a:effectLst/>
                      </wps:spPr>
                      <wps:txbx>
                        <w:txbxContent>
                          <w:p w14:paraId="61BC8BBE" w14:textId="58ADC339" w:rsidR="001E25ED" w:rsidRPr="00970A15" w:rsidRDefault="001E25ED" w:rsidP="006204EC">
                            <w:pPr>
                              <w:pStyle w:val="Caption"/>
                              <w:rPr>
                                <w:noProof/>
                              </w:rPr>
                            </w:pPr>
                            <w:r w:rsidRPr="00970A15">
                              <w:t>Figure: Wiring diagram of an off-grid PV system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80721" id="Text Box 475" o:spid="_x0000_s1038" type="#_x0000_t202" style="position:absolute;left:0;text-align:left;margin-left:140.45pt;margin-top:7.7pt;width:229.1pt;height:16.5pt;z-index:25169612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" stroked="f">
                <v:textbox inset="0,0,0,0">
                  <w:txbxContent>
                    <w:p w14:paraId="61BC8BBE" w14:textId="58ADC339" w:rsidR="001E25ED" w:rsidRPr="00970A15" w:rsidRDefault="001E25ED" w:rsidP="006204EC">
                      <w:pPr>
                        <w:pStyle w:val="Caption"/>
                        <w:rPr>
                          <w:noProof/>
                        </w:rPr>
                      </w:pPr>
                      <w:r w:rsidRPr="00970A15">
                        <w:t>Figure: Wiring diagram of an off-grid PV system</w:t>
                      </w:r>
                    </w:p>
                  </w:txbxContent>
                </v:textbox>
                <w10:wrap type="square"/>
              </v:shape>
            </w:pict>
          </mc:Fallback>
        </mc:AlternateContent>
      </w:r>
    </w:p>
    <w:p w14:paraId="060C3B3D" w14:textId="2AD0DDAA" w:rsidR="00970A15" w:rsidRPr="00B927B8" w:rsidRDefault="00970A15" w:rsidP="009009CA">
      <w:pPr>
        <w:pStyle w:val="List"/>
        <w:autoSpaceDE w:val="0"/>
        <w:autoSpaceDN w:val="0"/>
        <w:adjustRightInd w:val="0"/>
        <w:spacing w:before="60" w:after="60" w:line="240" w:lineRule="auto"/>
        <w:contextualSpacing w:val="0"/>
        <w:rPr>
          <w:rFonts w:ascii="Arial" w:eastAsia="Times New Roman" w:hAnsi="Arial" w:cs="Arial"/>
          <w:bCs/>
        </w:rPr>
      </w:pPr>
    </w:p>
    <w:p w14:paraId="192BD893" w14:textId="58BA89B8" w:rsidR="001E25ED" w:rsidRPr="00B927B8" w:rsidRDefault="001E25ED" w:rsidP="009009CA">
      <w:pPr>
        <w:pStyle w:val="Heading6"/>
        <w:ind w:left="505" w:hanging="505"/>
      </w:pPr>
      <w:r w:rsidRPr="00B927B8">
        <w:t>Commonly</w:t>
      </w:r>
      <w:r w:rsidRPr="00B927B8">
        <w:rPr>
          <w:i/>
          <w:iCs/>
        </w:rPr>
        <w:t xml:space="preserve"> used symbols in electrical drawings</w:t>
      </w:r>
    </w:p>
    <w:tbl>
      <w:tblPr>
        <w:tblStyle w:val="TableGrid"/>
        <w:tblW w:w="5000" w:type="pct"/>
        <w:tblBorders>
          <w:top w:val="none" w:sz="0" w:space="0" w:color="auto"/>
          <w:left w:val="none" w:sz="0" w:space="0" w:color="auto"/>
          <w:bottom w:val="single" w:sz="12" w:space="0" w:color="C00000"/>
          <w:right w:val="none" w:sz="0" w:space="0" w:color="auto"/>
          <w:insideH w:val="single" w:sz="4" w:space="0" w:color="C00000"/>
          <w:insideV w:val="dotted" w:sz="4" w:space="0" w:color="C00000"/>
        </w:tblBorders>
        <w:tblLook w:val="04A0" w:firstRow="1" w:lastRow="0" w:firstColumn="1" w:lastColumn="0" w:noHBand="0" w:noVBand="1"/>
      </w:tblPr>
      <w:tblGrid>
        <w:gridCol w:w="2062"/>
        <w:gridCol w:w="2363"/>
        <w:gridCol w:w="2076"/>
        <w:gridCol w:w="2526"/>
      </w:tblGrid>
      <w:tr w:rsidR="001E25ED" w:rsidRPr="00B927B8" w14:paraId="720722CF" w14:textId="77777777" w:rsidTr="00713E67">
        <w:trPr>
          <w:tblHeader/>
        </w:trPr>
        <w:tc>
          <w:tcPr>
            <w:tcW w:w="1142" w:type="pct"/>
            <w:shd w:val="clear" w:color="auto" w:fill="C00000"/>
            <w:vAlign w:val="center"/>
          </w:tcPr>
          <w:p w14:paraId="42203A12" w14:textId="77777777" w:rsidR="001E25ED" w:rsidRPr="006204EC"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Symbol</w:t>
            </w:r>
          </w:p>
        </w:tc>
        <w:tc>
          <w:tcPr>
            <w:tcW w:w="1309" w:type="pct"/>
            <w:shd w:val="clear" w:color="auto" w:fill="C00000"/>
            <w:vAlign w:val="center"/>
          </w:tcPr>
          <w:p w14:paraId="6960A6FE" w14:textId="77777777" w:rsidR="001E25ED" w:rsidRPr="006204EC"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Description</w:t>
            </w:r>
          </w:p>
        </w:tc>
        <w:tc>
          <w:tcPr>
            <w:tcW w:w="1150" w:type="pct"/>
            <w:shd w:val="clear" w:color="auto" w:fill="C00000"/>
            <w:vAlign w:val="center"/>
          </w:tcPr>
          <w:p w14:paraId="3BF3520A" w14:textId="77777777" w:rsidR="001E25ED" w:rsidRPr="006204EC"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Symbol</w:t>
            </w:r>
          </w:p>
        </w:tc>
        <w:tc>
          <w:tcPr>
            <w:tcW w:w="1399" w:type="pct"/>
            <w:shd w:val="clear" w:color="auto" w:fill="C00000"/>
            <w:vAlign w:val="center"/>
          </w:tcPr>
          <w:p w14:paraId="009F1577" w14:textId="77777777" w:rsidR="001E25ED" w:rsidRPr="006204EC"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Description</w:t>
            </w:r>
          </w:p>
        </w:tc>
      </w:tr>
      <w:tr w:rsidR="001E25ED" w:rsidRPr="00B927B8" w14:paraId="75CCB167" w14:textId="77777777" w:rsidTr="00713E67">
        <w:trPr>
          <w:trHeight w:val="724"/>
        </w:trPr>
        <w:tc>
          <w:tcPr>
            <w:tcW w:w="1142" w:type="pct"/>
            <w:vAlign w:val="center"/>
          </w:tcPr>
          <w:p w14:paraId="16CF6254"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5102FBB" wp14:editId="6903FB2A">
                  <wp:extent cx="671215" cy="390525"/>
                  <wp:effectExtent l="0" t="0" r="0" b="0"/>
                  <wp:docPr id="593" name="Picture 593" descr="C:\Users\Uche\Desktop\l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C:\Users\Uche\Desktop\lamp.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71215" cy="390525"/>
                          </a:xfrm>
                          <a:prstGeom prst="rect">
                            <a:avLst/>
                          </a:prstGeom>
                          <a:noFill/>
                          <a:ln>
                            <a:noFill/>
                          </a:ln>
                        </pic:spPr>
                      </pic:pic>
                    </a:graphicData>
                  </a:graphic>
                </wp:inline>
              </w:drawing>
            </w:r>
          </w:p>
        </w:tc>
        <w:tc>
          <w:tcPr>
            <w:tcW w:w="1309" w:type="pct"/>
            <w:vAlign w:val="center"/>
          </w:tcPr>
          <w:p w14:paraId="2CFBEA96"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Lamp (Standard)</w:t>
            </w:r>
          </w:p>
        </w:tc>
        <w:tc>
          <w:tcPr>
            <w:tcW w:w="1150" w:type="pct"/>
            <w:vAlign w:val="center"/>
          </w:tcPr>
          <w:p w14:paraId="57634D90"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8C7591E" wp14:editId="72B2AC16">
                  <wp:extent cx="409575" cy="342900"/>
                  <wp:effectExtent l="0" t="0" r="9525" b="0"/>
                  <wp:docPr id="640" name="Picture 64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C:\Users\Uche\Desktop\Capture.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9575" cy="342900"/>
                          </a:xfrm>
                          <a:prstGeom prst="rect">
                            <a:avLst/>
                          </a:prstGeom>
                          <a:noFill/>
                          <a:ln>
                            <a:noFill/>
                          </a:ln>
                        </pic:spPr>
                      </pic:pic>
                    </a:graphicData>
                  </a:graphic>
                </wp:inline>
              </w:drawing>
            </w:r>
          </w:p>
        </w:tc>
        <w:tc>
          <w:tcPr>
            <w:tcW w:w="1399" w:type="pct"/>
            <w:vAlign w:val="center"/>
          </w:tcPr>
          <w:p w14:paraId="17A37BAF"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Lighting outlet position – general symbol</w:t>
            </w:r>
          </w:p>
        </w:tc>
      </w:tr>
      <w:tr w:rsidR="001E25ED" w:rsidRPr="00B927B8" w14:paraId="295CC594" w14:textId="77777777" w:rsidTr="00713E67">
        <w:tc>
          <w:tcPr>
            <w:tcW w:w="1142" w:type="pct"/>
            <w:vAlign w:val="center"/>
          </w:tcPr>
          <w:p w14:paraId="48BEAB8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B80C02D" wp14:editId="255965AD">
                  <wp:extent cx="971550" cy="197470"/>
                  <wp:effectExtent l="0" t="0" r="0" b="0"/>
                  <wp:docPr id="641" name="Picture 64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C:\Users\Uche\Desktop\Capture.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1550" cy="197470"/>
                          </a:xfrm>
                          <a:prstGeom prst="rect">
                            <a:avLst/>
                          </a:prstGeom>
                          <a:noFill/>
                          <a:ln>
                            <a:noFill/>
                          </a:ln>
                        </pic:spPr>
                      </pic:pic>
                    </a:graphicData>
                  </a:graphic>
                </wp:inline>
              </w:drawing>
            </w:r>
          </w:p>
        </w:tc>
        <w:tc>
          <w:tcPr>
            <w:tcW w:w="1309" w:type="pct"/>
            <w:vAlign w:val="center"/>
          </w:tcPr>
          <w:p w14:paraId="55C78EFE"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Fluorescent luminaire</w:t>
            </w:r>
          </w:p>
        </w:tc>
        <w:tc>
          <w:tcPr>
            <w:tcW w:w="1150" w:type="pct"/>
            <w:vAlign w:val="center"/>
          </w:tcPr>
          <w:p w14:paraId="63C59983"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719E63D4" wp14:editId="6468AEE1">
                  <wp:extent cx="371475" cy="333375"/>
                  <wp:effectExtent l="0" t="0" r="9525" b="9525"/>
                  <wp:docPr id="642" name="Picture 642"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C:\Users\Uche\Desktop\Capture.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1475" cy="333375"/>
                          </a:xfrm>
                          <a:prstGeom prst="rect">
                            <a:avLst/>
                          </a:prstGeom>
                          <a:noFill/>
                          <a:ln>
                            <a:noFill/>
                          </a:ln>
                        </pic:spPr>
                      </pic:pic>
                    </a:graphicData>
                  </a:graphic>
                </wp:inline>
              </w:drawing>
            </w:r>
          </w:p>
        </w:tc>
        <w:tc>
          <w:tcPr>
            <w:tcW w:w="1399" w:type="pct"/>
            <w:vAlign w:val="center"/>
          </w:tcPr>
          <w:p w14:paraId="2E9F1E5E"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Wall mounted luminaire</w:t>
            </w:r>
          </w:p>
        </w:tc>
      </w:tr>
      <w:tr w:rsidR="001E25ED" w:rsidRPr="00B927B8" w14:paraId="14EE9FB8" w14:textId="77777777" w:rsidTr="00713E67">
        <w:tc>
          <w:tcPr>
            <w:tcW w:w="1142" w:type="pct"/>
            <w:vAlign w:val="center"/>
          </w:tcPr>
          <w:p w14:paraId="671498E7"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1F09D91D" wp14:editId="57DAEC2D">
                  <wp:extent cx="561975" cy="361950"/>
                  <wp:effectExtent l="0" t="0" r="9525" b="0"/>
                  <wp:docPr id="643" name="Picture 64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C:\Users\Uche\Desktop\Captur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c>
        <w:tc>
          <w:tcPr>
            <w:tcW w:w="1309" w:type="pct"/>
            <w:vAlign w:val="center"/>
          </w:tcPr>
          <w:p w14:paraId="1C3AC37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Self-contained emergency lighting luminaire</w:t>
            </w:r>
          </w:p>
        </w:tc>
        <w:tc>
          <w:tcPr>
            <w:tcW w:w="1150" w:type="pct"/>
            <w:vAlign w:val="center"/>
          </w:tcPr>
          <w:p w14:paraId="15697523"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04A34E7F" wp14:editId="080710F1">
                  <wp:extent cx="390525" cy="333375"/>
                  <wp:effectExtent l="0" t="0" r="9525" b="9525"/>
                  <wp:docPr id="644" name="Picture 64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C:\Users\Uche\Desktop\Captu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0525" cy="333375"/>
                          </a:xfrm>
                          <a:prstGeom prst="rect">
                            <a:avLst/>
                          </a:prstGeom>
                          <a:noFill/>
                          <a:ln>
                            <a:noFill/>
                          </a:ln>
                        </pic:spPr>
                      </pic:pic>
                    </a:graphicData>
                  </a:graphic>
                </wp:inline>
              </w:drawing>
            </w:r>
          </w:p>
        </w:tc>
        <w:tc>
          <w:tcPr>
            <w:tcW w:w="1399" w:type="pct"/>
            <w:vAlign w:val="center"/>
          </w:tcPr>
          <w:p w14:paraId="09BF8F71"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Emergency lighting luminaire (or special circuit)</w:t>
            </w:r>
          </w:p>
        </w:tc>
      </w:tr>
      <w:tr w:rsidR="001E25ED" w:rsidRPr="00B927B8" w14:paraId="53211256" w14:textId="77777777" w:rsidTr="00713E67">
        <w:tc>
          <w:tcPr>
            <w:tcW w:w="1142" w:type="pct"/>
            <w:vAlign w:val="center"/>
          </w:tcPr>
          <w:p w14:paraId="21721C21"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1221A6E0" wp14:editId="300B9121">
                  <wp:extent cx="381000" cy="381000"/>
                  <wp:effectExtent l="0" t="0" r="0" b="0"/>
                  <wp:docPr id="645" name="Picture 64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C:\Users\Uche\Desktop\Capture.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c>
        <w:tc>
          <w:tcPr>
            <w:tcW w:w="1309" w:type="pct"/>
            <w:vAlign w:val="center"/>
          </w:tcPr>
          <w:p w14:paraId="31ADE000"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Machine, general symbol </w:t>
            </w:r>
            <w:r w:rsidRPr="00B927B8">
              <w:rPr>
                <w:rFonts w:ascii="Arial" w:eastAsia="Times New Roman" w:hAnsi="Arial" w:cs="Arial"/>
                <w:bCs/>
                <w:sz w:val="20"/>
                <w:szCs w:val="20"/>
              </w:rPr>
              <w:br/>
              <w:t>*function, etc.</w:t>
            </w:r>
          </w:p>
        </w:tc>
        <w:tc>
          <w:tcPr>
            <w:tcW w:w="1150" w:type="pct"/>
            <w:vAlign w:val="center"/>
          </w:tcPr>
          <w:p w14:paraId="76773ACF"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6CB69D7" wp14:editId="04A8488E">
                  <wp:extent cx="428625" cy="381000"/>
                  <wp:effectExtent l="0" t="0" r="9525" b="0"/>
                  <wp:docPr id="646" name="Picture 64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C:\Users\Uche\Desktop\Capture.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8625" cy="381000"/>
                          </a:xfrm>
                          <a:prstGeom prst="rect">
                            <a:avLst/>
                          </a:prstGeom>
                          <a:noFill/>
                          <a:ln>
                            <a:noFill/>
                          </a:ln>
                        </pic:spPr>
                      </pic:pic>
                    </a:graphicData>
                  </a:graphic>
                </wp:inline>
              </w:drawing>
            </w:r>
          </w:p>
        </w:tc>
        <w:tc>
          <w:tcPr>
            <w:tcW w:w="1399" w:type="pct"/>
            <w:vAlign w:val="center"/>
          </w:tcPr>
          <w:p w14:paraId="57181D18"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Load, general symbols *details</w:t>
            </w:r>
          </w:p>
        </w:tc>
      </w:tr>
      <w:tr w:rsidR="001E25ED" w:rsidRPr="00B927B8" w14:paraId="4F434FF3" w14:textId="77777777" w:rsidTr="00713E67">
        <w:tc>
          <w:tcPr>
            <w:tcW w:w="1142" w:type="pct"/>
            <w:vAlign w:val="center"/>
          </w:tcPr>
          <w:p w14:paraId="36C9474F"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6F43532" wp14:editId="21A98F31">
                  <wp:extent cx="381000" cy="390525"/>
                  <wp:effectExtent l="0" t="0" r="0" b="9525"/>
                  <wp:docPr id="647" name="Picture 64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C:\Users\Uche\Desktop\Capture.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1000" cy="390525"/>
                          </a:xfrm>
                          <a:prstGeom prst="rect">
                            <a:avLst/>
                          </a:prstGeom>
                          <a:noFill/>
                          <a:ln>
                            <a:noFill/>
                          </a:ln>
                        </pic:spPr>
                      </pic:pic>
                    </a:graphicData>
                  </a:graphic>
                </wp:inline>
              </w:drawing>
            </w:r>
          </w:p>
        </w:tc>
        <w:tc>
          <w:tcPr>
            <w:tcW w:w="1309" w:type="pct"/>
            <w:vAlign w:val="center"/>
          </w:tcPr>
          <w:p w14:paraId="62C161E9"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Motor starter, general symbol *indicates type</w:t>
            </w:r>
          </w:p>
        </w:tc>
        <w:tc>
          <w:tcPr>
            <w:tcW w:w="1150" w:type="pct"/>
            <w:vAlign w:val="center"/>
          </w:tcPr>
          <w:p w14:paraId="2FD61B0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hAnsi="Arial" w:cs="Arial"/>
                <w:noProof/>
                <w:sz w:val="20"/>
                <w:szCs w:val="20"/>
                <w:lang w:eastAsia="en-GB"/>
              </w:rPr>
              <w:drawing>
                <wp:inline distT="0" distB="0" distL="0" distR="0" wp14:anchorId="00E6FDFB" wp14:editId="38AA3BFC">
                  <wp:extent cx="581025" cy="371475"/>
                  <wp:effectExtent l="0" t="0" r="9525" b="9525"/>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81025" cy="371475"/>
                          </a:xfrm>
                          <a:prstGeom prst="rect">
                            <a:avLst/>
                          </a:prstGeom>
                        </pic:spPr>
                      </pic:pic>
                    </a:graphicData>
                  </a:graphic>
                </wp:inline>
              </w:drawing>
            </w:r>
          </w:p>
        </w:tc>
        <w:tc>
          <w:tcPr>
            <w:tcW w:w="1399" w:type="pct"/>
            <w:vAlign w:val="center"/>
          </w:tcPr>
          <w:p w14:paraId="43D7F79E"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Socket-outlet, general </w:t>
            </w:r>
            <w:r w:rsidRPr="00B927B8">
              <w:rPr>
                <w:rFonts w:ascii="Arial" w:eastAsia="Times New Roman" w:hAnsi="Arial" w:cs="Arial"/>
                <w:bCs/>
                <w:sz w:val="20"/>
                <w:szCs w:val="20"/>
              </w:rPr>
              <w:br/>
              <w:t>symbol</w:t>
            </w:r>
          </w:p>
        </w:tc>
      </w:tr>
      <w:tr w:rsidR="001E25ED" w:rsidRPr="00B927B8" w14:paraId="66D4E75B" w14:textId="77777777" w:rsidTr="00713E67">
        <w:tc>
          <w:tcPr>
            <w:tcW w:w="1142" w:type="pct"/>
            <w:vAlign w:val="center"/>
          </w:tcPr>
          <w:p w14:paraId="645EF82A"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75CBF60E" wp14:editId="2CAB75A4">
                  <wp:extent cx="1038225" cy="381000"/>
                  <wp:effectExtent l="0" t="0" r="9525" b="0"/>
                  <wp:docPr id="649" name="Picture 649"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C:\Users\Uche\Desktop\Capture.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381000"/>
                          </a:xfrm>
                          <a:prstGeom prst="rect">
                            <a:avLst/>
                          </a:prstGeom>
                          <a:noFill/>
                          <a:ln>
                            <a:noFill/>
                          </a:ln>
                        </pic:spPr>
                      </pic:pic>
                    </a:graphicData>
                  </a:graphic>
                </wp:inline>
              </w:drawing>
            </w:r>
          </w:p>
        </w:tc>
        <w:tc>
          <w:tcPr>
            <w:tcW w:w="1309" w:type="pct"/>
            <w:vAlign w:val="center"/>
          </w:tcPr>
          <w:p w14:paraId="2A6349C3"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Twin socket-outlet, general symbol</w:t>
            </w:r>
          </w:p>
        </w:tc>
        <w:tc>
          <w:tcPr>
            <w:tcW w:w="1150" w:type="pct"/>
            <w:vAlign w:val="center"/>
          </w:tcPr>
          <w:p w14:paraId="3E1183E6"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8CCE679" wp14:editId="77B29E40">
                  <wp:extent cx="666750" cy="371475"/>
                  <wp:effectExtent l="0" t="0" r="0" b="9525"/>
                  <wp:docPr id="650" name="Picture 65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C:\Users\Uche\Desktop\Capture.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6750" cy="371475"/>
                          </a:xfrm>
                          <a:prstGeom prst="rect">
                            <a:avLst/>
                          </a:prstGeom>
                          <a:noFill/>
                          <a:ln>
                            <a:noFill/>
                          </a:ln>
                        </pic:spPr>
                      </pic:pic>
                    </a:graphicData>
                  </a:graphic>
                </wp:inline>
              </w:drawing>
            </w:r>
          </w:p>
        </w:tc>
        <w:tc>
          <w:tcPr>
            <w:tcW w:w="1399" w:type="pct"/>
            <w:vAlign w:val="center"/>
          </w:tcPr>
          <w:p w14:paraId="40FDE206"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Switched socket-outlet</w:t>
            </w:r>
          </w:p>
        </w:tc>
      </w:tr>
      <w:tr w:rsidR="001E25ED" w:rsidRPr="00B927B8" w14:paraId="2C05FCFB" w14:textId="77777777" w:rsidTr="00713E67">
        <w:tc>
          <w:tcPr>
            <w:tcW w:w="1142" w:type="pct"/>
            <w:vAlign w:val="center"/>
          </w:tcPr>
          <w:p w14:paraId="10BC6C7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1A6DE57A" wp14:editId="05094647">
                  <wp:extent cx="981075" cy="381000"/>
                  <wp:effectExtent l="0" t="0" r="9525" b="0"/>
                  <wp:docPr id="651" name="Picture 65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C:\Users\Uche\Desktop\Capture.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81075" cy="381000"/>
                          </a:xfrm>
                          <a:prstGeom prst="rect">
                            <a:avLst/>
                          </a:prstGeom>
                          <a:noFill/>
                          <a:ln>
                            <a:noFill/>
                          </a:ln>
                        </pic:spPr>
                      </pic:pic>
                    </a:graphicData>
                  </a:graphic>
                </wp:inline>
              </w:drawing>
            </w:r>
          </w:p>
        </w:tc>
        <w:tc>
          <w:tcPr>
            <w:tcW w:w="1309" w:type="pct"/>
            <w:vAlign w:val="center"/>
          </w:tcPr>
          <w:p w14:paraId="279A0C5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Twin switched socket-outlet</w:t>
            </w:r>
          </w:p>
        </w:tc>
        <w:tc>
          <w:tcPr>
            <w:tcW w:w="1150" w:type="pct"/>
            <w:vAlign w:val="center"/>
          </w:tcPr>
          <w:p w14:paraId="5BD829CA"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FD9B3CF" wp14:editId="6DD3F7DE">
                  <wp:extent cx="666750" cy="409575"/>
                  <wp:effectExtent l="0" t="0" r="0" b="9525"/>
                  <wp:docPr id="652" name="Picture 652"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C:\Users\Uche\Desktop\Capture.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66750" cy="409575"/>
                          </a:xfrm>
                          <a:prstGeom prst="rect">
                            <a:avLst/>
                          </a:prstGeom>
                          <a:noFill/>
                          <a:ln>
                            <a:noFill/>
                          </a:ln>
                        </pic:spPr>
                      </pic:pic>
                    </a:graphicData>
                  </a:graphic>
                </wp:inline>
              </w:drawing>
            </w:r>
          </w:p>
        </w:tc>
        <w:tc>
          <w:tcPr>
            <w:tcW w:w="1399" w:type="pct"/>
            <w:vAlign w:val="center"/>
          </w:tcPr>
          <w:p w14:paraId="0EC80F7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Switch, general symbol</w:t>
            </w:r>
          </w:p>
        </w:tc>
      </w:tr>
      <w:tr w:rsidR="001E25ED" w:rsidRPr="00B927B8" w14:paraId="391F0CA2" w14:textId="77777777" w:rsidTr="00713E67">
        <w:tc>
          <w:tcPr>
            <w:tcW w:w="1142" w:type="pct"/>
            <w:vAlign w:val="center"/>
          </w:tcPr>
          <w:p w14:paraId="7CC6FE3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77D90086" wp14:editId="5AF5FEB4">
                  <wp:extent cx="742950" cy="390525"/>
                  <wp:effectExtent l="0" t="0" r="0" b="9525"/>
                  <wp:docPr id="653" name="Picture 65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C:\Users\Uche\Desktop\Capture.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42950" cy="390525"/>
                          </a:xfrm>
                          <a:prstGeom prst="rect">
                            <a:avLst/>
                          </a:prstGeom>
                          <a:noFill/>
                          <a:ln>
                            <a:noFill/>
                          </a:ln>
                        </pic:spPr>
                      </pic:pic>
                    </a:graphicData>
                  </a:graphic>
                </wp:inline>
              </w:drawing>
            </w:r>
          </w:p>
        </w:tc>
        <w:tc>
          <w:tcPr>
            <w:tcW w:w="1309" w:type="pct"/>
            <w:vAlign w:val="center"/>
          </w:tcPr>
          <w:p w14:paraId="7913D720" w14:textId="06A5D047" w:rsidR="001E25ED" w:rsidRPr="00B927B8" w:rsidRDefault="00556DEB"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Two-way</w:t>
            </w:r>
            <w:r w:rsidR="001E25ED" w:rsidRPr="00B927B8">
              <w:rPr>
                <w:rFonts w:ascii="Arial" w:eastAsia="Times New Roman" w:hAnsi="Arial" w:cs="Arial"/>
                <w:bCs/>
                <w:sz w:val="20"/>
                <w:szCs w:val="20"/>
              </w:rPr>
              <w:t xml:space="preserve"> switch, single pole</w:t>
            </w:r>
          </w:p>
        </w:tc>
        <w:tc>
          <w:tcPr>
            <w:tcW w:w="1150" w:type="pct"/>
            <w:vAlign w:val="center"/>
          </w:tcPr>
          <w:p w14:paraId="0930E1BC"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2A391A21" wp14:editId="6BAC3C8D">
                  <wp:extent cx="676275" cy="371475"/>
                  <wp:effectExtent l="0" t="0" r="9525" b="9525"/>
                  <wp:docPr id="654" name="Picture 65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C:\Users\Uche\Desktop\Captur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76275" cy="371475"/>
                          </a:xfrm>
                          <a:prstGeom prst="rect">
                            <a:avLst/>
                          </a:prstGeom>
                          <a:noFill/>
                          <a:ln>
                            <a:noFill/>
                          </a:ln>
                        </pic:spPr>
                      </pic:pic>
                    </a:graphicData>
                  </a:graphic>
                </wp:inline>
              </w:drawing>
            </w:r>
          </w:p>
        </w:tc>
        <w:tc>
          <w:tcPr>
            <w:tcW w:w="1399" w:type="pct"/>
            <w:vAlign w:val="center"/>
          </w:tcPr>
          <w:p w14:paraId="3350AD8F"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Intermediate switch</w:t>
            </w:r>
          </w:p>
        </w:tc>
      </w:tr>
      <w:tr w:rsidR="001E25ED" w:rsidRPr="00B927B8" w14:paraId="1B195A2F" w14:textId="77777777" w:rsidTr="00713E67">
        <w:tc>
          <w:tcPr>
            <w:tcW w:w="1142" w:type="pct"/>
            <w:vAlign w:val="center"/>
          </w:tcPr>
          <w:p w14:paraId="773479D7"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499BE1E3" wp14:editId="7C359442">
                  <wp:extent cx="581025" cy="371475"/>
                  <wp:effectExtent l="0" t="0" r="9525" b="9525"/>
                  <wp:docPr id="655" name="Picture 65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C:\Users\Uche\Desktop\Captur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1025" cy="371475"/>
                          </a:xfrm>
                          <a:prstGeom prst="rect">
                            <a:avLst/>
                          </a:prstGeom>
                          <a:noFill/>
                          <a:ln>
                            <a:noFill/>
                          </a:ln>
                        </pic:spPr>
                      </pic:pic>
                    </a:graphicData>
                  </a:graphic>
                </wp:inline>
              </w:drawing>
            </w:r>
          </w:p>
        </w:tc>
        <w:tc>
          <w:tcPr>
            <w:tcW w:w="1309" w:type="pct"/>
            <w:vAlign w:val="center"/>
          </w:tcPr>
          <w:p w14:paraId="333328E3"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Pull switch, single-pole</w:t>
            </w:r>
          </w:p>
        </w:tc>
        <w:tc>
          <w:tcPr>
            <w:tcW w:w="1150" w:type="pct"/>
            <w:vAlign w:val="center"/>
          </w:tcPr>
          <w:p w14:paraId="4CB46900"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2E859D2A" wp14:editId="56EB3165">
                  <wp:extent cx="609600" cy="352425"/>
                  <wp:effectExtent l="0" t="0" r="0" b="9525"/>
                  <wp:docPr id="656" name="Picture 65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C:\Users\Uche\Desktop\Capture.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9600" cy="352425"/>
                          </a:xfrm>
                          <a:prstGeom prst="rect">
                            <a:avLst/>
                          </a:prstGeom>
                          <a:noFill/>
                          <a:ln>
                            <a:noFill/>
                          </a:ln>
                        </pic:spPr>
                      </pic:pic>
                    </a:graphicData>
                  </a:graphic>
                </wp:inline>
              </w:drawing>
            </w:r>
          </w:p>
        </w:tc>
        <w:tc>
          <w:tcPr>
            <w:tcW w:w="1399" w:type="pct"/>
            <w:vAlign w:val="center"/>
          </w:tcPr>
          <w:p w14:paraId="402D0B5A"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microphone</w:t>
            </w:r>
          </w:p>
        </w:tc>
      </w:tr>
      <w:tr w:rsidR="001E25ED" w:rsidRPr="00B927B8" w14:paraId="0382F50A" w14:textId="77777777" w:rsidTr="00713E67">
        <w:tc>
          <w:tcPr>
            <w:tcW w:w="1142" w:type="pct"/>
            <w:vAlign w:val="center"/>
          </w:tcPr>
          <w:p w14:paraId="36A5726D"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17D2C111" wp14:editId="0B4566B2">
                  <wp:extent cx="619125" cy="352425"/>
                  <wp:effectExtent l="0" t="0" r="9525" b="9525"/>
                  <wp:docPr id="657" name="Picture 65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C:\Users\Uche\Desktop\Capture.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9125" cy="352425"/>
                          </a:xfrm>
                          <a:prstGeom prst="rect">
                            <a:avLst/>
                          </a:prstGeom>
                          <a:noFill/>
                          <a:ln>
                            <a:noFill/>
                          </a:ln>
                        </pic:spPr>
                      </pic:pic>
                    </a:graphicData>
                  </a:graphic>
                </wp:inline>
              </w:drawing>
            </w:r>
          </w:p>
        </w:tc>
        <w:tc>
          <w:tcPr>
            <w:tcW w:w="1309" w:type="pct"/>
            <w:vAlign w:val="center"/>
          </w:tcPr>
          <w:p w14:paraId="04237FAA"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loudspeaker</w:t>
            </w:r>
          </w:p>
        </w:tc>
        <w:tc>
          <w:tcPr>
            <w:tcW w:w="1150" w:type="pct"/>
            <w:vAlign w:val="center"/>
          </w:tcPr>
          <w:p w14:paraId="60E55BD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0817304" wp14:editId="01260459">
                  <wp:extent cx="704850" cy="352425"/>
                  <wp:effectExtent l="0" t="0" r="0" b="9525"/>
                  <wp:docPr id="658" name="Picture 65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C:\Users\Uche\Desktop\Capture.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04850" cy="352425"/>
                          </a:xfrm>
                          <a:prstGeom prst="rect">
                            <a:avLst/>
                          </a:prstGeom>
                          <a:noFill/>
                          <a:ln>
                            <a:noFill/>
                          </a:ln>
                        </pic:spPr>
                      </pic:pic>
                    </a:graphicData>
                  </a:graphic>
                </wp:inline>
              </w:drawing>
            </w:r>
          </w:p>
        </w:tc>
        <w:tc>
          <w:tcPr>
            <w:tcW w:w="1399" w:type="pct"/>
            <w:vAlign w:val="center"/>
          </w:tcPr>
          <w:p w14:paraId="5A016B6C"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Antenna, general symbol</w:t>
            </w:r>
          </w:p>
        </w:tc>
      </w:tr>
      <w:tr w:rsidR="001E25ED" w:rsidRPr="00B927B8" w14:paraId="3CFFF969" w14:textId="77777777" w:rsidTr="00713E67">
        <w:tc>
          <w:tcPr>
            <w:tcW w:w="1142" w:type="pct"/>
            <w:vAlign w:val="center"/>
          </w:tcPr>
          <w:p w14:paraId="51FF3C33"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2A817E09" wp14:editId="44CCEAFB">
                  <wp:extent cx="447675" cy="381000"/>
                  <wp:effectExtent l="0" t="0" r="9525" b="0"/>
                  <wp:docPr id="661" name="Picture 66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C:\Users\Uche\Desktop\Capture.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7675" cy="381000"/>
                          </a:xfrm>
                          <a:prstGeom prst="rect">
                            <a:avLst/>
                          </a:prstGeom>
                          <a:noFill/>
                          <a:ln>
                            <a:noFill/>
                          </a:ln>
                        </pic:spPr>
                      </pic:pic>
                    </a:graphicData>
                  </a:graphic>
                </wp:inline>
              </w:drawing>
            </w:r>
          </w:p>
        </w:tc>
        <w:tc>
          <w:tcPr>
            <w:tcW w:w="1309" w:type="pct"/>
            <w:vAlign w:val="center"/>
          </w:tcPr>
          <w:p w14:paraId="47B559E0"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Machine, general symbol *function M=Motor G=Generator</w:t>
            </w:r>
          </w:p>
        </w:tc>
        <w:tc>
          <w:tcPr>
            <w:tcW w:w="1150" w:type="pct"/>
            <w:vAlign w:val="center"/>
          </w:tcPr>
          <w:p w14:paraId="1345CF0E"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45F8A39" wp14:editId="60465F35">
                  <wp:extent cx="476250" cy="361950"/>
                  <wp:effectExtent l="0" t="0" r="0" b="0"/>
                  <wp:docPr id="660" name="Picture 66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C:\Users\Uche\Desktop\Capture.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6250" cy="361950"/>
                          </a:xfrm>
                          <a:prstGeom prst="rect">
                            <a:avLst/>
                          </a:prstGeom>
                          <a:noFill/>
                          <a:ln>
                            <a:noFill/>
                          </a:ln>
                        </pic:spPr>
                      </pic:pic>
                    </a:graphicData>
                  </a:graphic>
                </wp:inline>
              </w:drawing>
            </w:r>
          </w:p>
        </w:tc>
        <w:tc>
          <w:tcPr>
            <w:tcW w:w="1399" w:type="pct"/>
            <w:vAlign w:val="center"/>
          </w:tcPr>
          <w:p w14:paraId="7824F60B"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Generator, general symbol</w:t>
            </w:r>
          </w:p>
        </w:tc>
      </w:tr>
      <w:tr w:rsidR="001E25ED" w:rsidRPr="00B927B8" w14:paraId="743A810F" w14:textId="77777777" w:rsidTr="00713E67">
        <w:tc>
          <w:tcPr>
            <w:tcW w:w="1142" w:type="pct"/>
            <w:vAlign w:val="center"/>
          </w:tcPr>
          <w:p w14:paraId="430FFCE6"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6BF5E6E" wp14:editId="76966432">
                  <wp:extent cx="466725" cy="371475"/>
                  <wp:effectExtent l="0" t="0" r="9525" b="9525"/>
                  <wp:docPr id="662" name="Picture 662"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C:\Users\Uche\Desktop\Capture.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66725" cy="371475"/>
                          </a:xfrm>
                          <a:prstGeom prst="rect">
                            <a:avLst/>
                          </a:prstGeom>
                          <a:noFill/>
                          <a:ln>
                            <a:noFill/>
                          </a:ln>
                        </pic:spPr>
                      </pic:pic>
                    </a:graphicData>
                  </a:graphic>
                </wp:inline>
              </w:drawing>
            </w:r>
          </w:p>
        </w:tc>
        <w:tc>
          <w:tcPr>
            <w:tcW w:w="1309" w:type="pct"/>
            <w:vAlign w:val="center"/>
          </w:tcPr>
          <w:p w14:paraId="5765CF88"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Indicating instrument, general symbol *function V = Voltmeter A = Ammeter etc.</w:t>
            </w:r>
          </w:p>
        </w:tc>
        <w:tc>
          <w:tcPr>
            <w:tcW w:w="1150" w:type="pct"/>
            <w:vAlign w:val="center"/>
          </w:tcPr>
          <w:p w14:paraId="77D77549"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28EC1E3" wp14:editId="39B0CE59">
                  <wp:extent cx="552450" cy="333375"/>
                  <wp:effectExtent l="0" t="0" r="0" b="9525"/>
                  <wp:docPr id="663" name="Picture 66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C:\Users\Uche\Desktop\Capture.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2450" cy="333375"/>
                          </a:xfrm>
                          <a:prstGeom prst="rect">
                            <a:avLst/>
                          </a:prstGeom>
                          <a:noFill/>
                          <a:ln>
                            <a:noFill/>
                          </a:ln>
                        </pic:spPr>
                      </pic:pic>
                    </a:graphicData>
                  </a:graphic>
                </wp:inline>
              </w:drawing>
            </w:r>
          </w:p>
        </w:tc>
        <w:tc>
          <w:tcPr>
            <w:tcW w:w="1399" w:type="pct"/>
            <w:vAlign w:val="center"/>
          </w:tcPr>
          <w:p w14:paraId="1FBB6C6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Integrating instrument or energy meter *function </w:t>
            </w:r>
            <w:proofErr w:type="spellStart"/>
            <w:r w:rsidRPr="00B927B8">
              <w:rPr>
                <w:rFonts w:ascii="Arial" w:eastAsia="Times New Roman" w:hAnsi="Arial" w:cs="Arial"/>
                <w:bCs/>
                <w:sz w:val="20"/>
                <w:szCs w:val="20"/>
              </w:rPr>
              <w:t>Wh</w:t>
            </w:r>
            <w:proofErr w:type="spellEnd"/>
            <w:r w:rsidRPr="00B927B8">
              <w:rPr>
                <w:rFonts w:ascii="Arial" w:eastAsia="Times New Roman" w:hAnsi="Arial" w:cs="Arial"/>
                <w:bCs/>
                <w:sz w:val="20"/>
                <w:szCs w:val="20"/>
              </w:rPr>
              <w:t xml:space="preserve"> = Watt hour </w:t>
            </w:r>
            <w:proofErr w:type="spellStart"/>
            <w:r w:rsidRPr="00B927B8">
              <w:rPr>
                <w:rFonts w:ascii="Arial" w:eastAsia="Times New Roman" w:hAnsi="Arial" w:cs="Arial"/>
                <w:bCs/>
                <w:sz w:val="20"/>
                <w:szCs w:val="20"/>
              </w:rPr>
              <w:t>VArh</w:t>
            </w:r>
            <w:proofErr w:type="spellEnd"/>
            <w:r w:rsidRPr="00B927B8">
              <w:rPr>
                <w:rFonts w:ascii="Arial" w:eastAsia="Times New Roman" w:hAnsi="Arial" w:cs="Arial"/>
                <w:bCs/>
                <w:sz w:val="20"/>
                <w:szCs w:val="20"/>
              </w:rPr>
              <w:t xml:space="preserve"> = Volt ampere reactive hour</w:t>
            </w:r>
          </w:p>
        </w:tc>
      </w:tr>
      <w:tr w:rsidR="001E25ED" w:rsidRPr="00B927B8" w14:paraId="767BC8C0" w14:textId="77777777" w:rsidTr="00713E67">
        <w:tc>
          <w:tcPr>
            <w:tcW w:w="1142" w:type="pct"/>
            <w:vAlign w:val="center"/>
          </w:tcPr>
          <w:p w14:paraId="03760DE5"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EE8FE9B" wp14:editId="5B7C5BB8">
                  <wp:extent cx="819150" cy="190500"/>
                  <wp:effectExtent l="0" t="0" r="0" b="0"/>
                  <wp:docPr id="664" name="Picture 66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C:\Users\Uche\Desktop\Capture.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19150" cy="190500"/>
                          </a:xfrm>
                          <a:prstGeom prst="rect">
                            <a:avLst/>
                          </a:prstGeom>
                          <a:noFill/>
                          <a:ln>
                            <a:noFill/>
                          </a:ln>
                        </pic:spPr>
                      </pic:pic>
                    </a:graphicData>
                  </a:graphic>
                </wp:inline>
              </w:drawing>
            </w:r>
          </w:p>
        </w:tc>
        <w:tc>
          <w:tcPr>
            <w:tcW w:w="1309" w:type="pct"/>
            <w:vAlign w:val="center"/>
          </w:tcPr>
          <w:p w14:paraId="62FFBDF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Plug male</w:t>
            </w:r>
          </w:p>
        </w:tc>
        <w:tc>
          <w:tcPr>
            <w:tcW w:w="1150" w:type="pct"/>
            <w:vAlign w:val="center"/>
          </w:tcPr>
          <w:p w14:paraId="08279A48"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CD792C3" wp14:editId="0526126B">
                  <wp:extent cx="809625" cy="228600"/>
                  <wp:effectExtent l="0" t="0" r="9525" b="0"/>
                  <wp:docPr id="665" name="Picture 66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C:\Users\Uche\Desktop\Capture.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09625" cy="228600"/>
                          </a:xfrm>
                          <a:prstGeom prst="rect">
                            <a:avLst/>
                          </a:prstGeom>
                          <a:noFill/>
                          <a:ln>
                            <a:noFill/>
                          </a:ln>
                        </pic:spPr>
                      </pic:pic>
                    </a:graphicData>
                  </a:graphic>
                </wp:inline>
              </w:drawing>
            </w:r>
          </w:p>
        </w:tc>
        <w:tc>
          <w:tcPr>
            <w:tcW w:w="1399" w:type="pct"/>
            <w:vAlign w:val="center"/>
          </w:tcPr>
          <w:p w14:paraId="72565EB2"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Coax plug male</w:t>
            </w:r>
          </w:p>
        </w:tc>
      </w:tr>
      <w:tr w:rsidR="001E25ED" w:rsidRPr="00B927B8" w14:paraId="031C3C5E" w14:textId="77777777" w:rsidTr="00713E67">
        <w:tc>
          <w:tcPr>
            <w:tcW w:w="1142" w:type="pct"/>
            <w:vAlign w:val="center"/>
          </w:tcPr>
          <w:p w14:paraId="05D151C8"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209D429A" wp14:editId="4C10DC78">
                  <wp:extent cx="704850" cy="333375"/>
                  <wp:effectExtent l="0" t="0" r="0" b="9525"/>
                  <wp:docPr id="666" name="Picture 66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C:\Users\Uche\Desktop\Capture.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04850" cy="333375"/>
                          </a:xfrm>
                          <a:prstGeom prst="rect">
                            <a:avLst/>
                          </a:prstGeom>
                          <a:noFill/>
                          <a:ln>
                            <a:noFill/>
                          </a:ln>
                        </pic:spPr>
                      </pic:pic>
                    </a:graphicData>
                  </a:graphic>
                </wp:inline>
              </w:drawing>
            </w:r>
          </w:p>
        </w:tc>
        <w:tc>
          <w:tcPr>
            <w:tcW w:w="1309" w:type="pct"/>
            <w:vAlign w:val="center"/>
          </w:tcPr>
          <w:p w14:paraId="4A3B2C03"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Wire connection </w:t>
            </w:r>
            <w:r w:rsidRPr="00B927B8">
              <w:rPr>
                <w:rFonts w:ascii="Arial" w:eastAsia="Times New Roman" w:hAnsi="Arial" w:cs="Arial"/>
                <w:bCs/>
                <w:sz w:val="20"/>
                <w:szCs w:val="20"/>
              </w:rPr>
              <w:br/>
              <w:t>(Two wires)</w:t>
            </w:r>
          </w:p>
        </w:tc>
        <w:tc>
          <w:tcPr>
            <w:tcW w:w="1150" w:type="pct"/>
            <w:vAlign w:val="center"/>
          </w:tcPr>
          <w:p w14:paraId="5B145E6F"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3DE6CF38" wp14:editId="5AA87933">
                  <wp:extent cx="695325" cy="390525"/>
                  <wp:effectExtent l="0" t="0" r="9525" b="9525"/>
                  <wp:docPr id="667" name="Picture 66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C:\Users\Uche\Desktop\Capture.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95325" cy="390525"/>
                          </a:xfrm>
                          <a:prstGeom prst="rect">
                            <a:avLst/>
                          </a:prstGeom>
                          <a:noFill/>
                          <a:ln>
                            <a:noFill/>
                          </a:ln>
                        </pic:spPr>
                      </pic:pic>
                    </a:graphicData>
                  </a:graphic>
                </wp:inline>
              </w:drawing>
            </w:r>
          </w:p>
        </w:tc>
        <w:tc>
          <w:tcPr>
            <w:tcW w:w="1399" w:type="pct"/>
            <w:vAlign w:val="center"/>
          </w:tcPr>
          <w:p w14:paraId="37779F04"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Wires crossing </w:t>
            </w:r>
            <w:r w:rsidRPr="00B927B8">
              <w:rPr>
                <w:rFonts w:ascii="Arial" w:eastAsia="Times New Roman" w:hAnsi="Arial" w:cs="Arial"/>
                <w:bCs/>
                <w:sz w:val="20"/>
                <w:szCs w:val="20"/>
              </w:rPr>
              <w:br/>
              <w:t>(Not connected)</w:t>
            </w:r>
          </w:p>
        </w:tc>
      </w:tr>
      <w:tr w:rsidR="001E25ED" w:rsidRPr="00B927B8" w14:paraId="7D68BE0D" w14:textId="77777777" w:rsidTr="00713E67">
        <w:tc>
          <w:tcPr>
            <w:tcW w:w="1142" w:type="pct"/>
            <w:vAlign w:val="center"/>
          </w:tcPr>
          <w:p w14:paraId="6D448271"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C3E7BE9" wp14:editId="54246014">
                  <wp:extent cx="704850" cy="542925"/>
                  <wp:effectExtent l="0" t="0" r="0" b="9525"/>
                  <wp:docPr id="668" name="Picture 66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C:\Users\Uche\Desktop\Capture.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04850" cy="542925"/>
                          </a:xfrm>
                          <a:prstGeom prst="rect">
                            <a:avLst/>
                          </a:prstGeom>
                          <a:noFill/>
                          <a:ln>
                            <a:noFill/>
                          </a:ln>
                        </pic:spPr>
                      </pic:pic>
                    </a:graphicData>
                  </a:graphic>
                </wp:inline>
              </w:drawing>
            </w:r>
          </w:p>
        </w:tc>
        <w:tc>
          <w:tcPr>
            <w:tcW w:w="1309" w:type="pct"/>
            <w:vAlign w:val="center"/>
          </w:tcPr>
          <w:p w14:paraId="784D0DE7"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Terminal block</w:t>
            </w:r>
          </w:p>
        </w:tc>
        <w:tc>
          <w:tcPr>
            <w:tcW w:w="1150" w:type="pct"/>
            <w:vAlign w:val="center"/>
          </w:tcPr>
          <w:p w14:paraId="3F1B5A91"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1286AF38" wp14:editId="53FCA38D">
                  <wp:extent cx="552450" cy="476250"/>
                  <wp:effectExtent l="0" t="0" r="0" b="0"/>
                  <wp:docPr id="669" name="Picture 669"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C:\Users\Uche\Desktop\Capture.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2450" cy="476250"/>
                          </a:xfrm>
                          <a:prstGeom prst="rect">
                            <a:avLst/>
                          </a:prstGeom>
                          <a:noFill/>
                          <a:ln>
                            <a:noFill/>
                          </a:ln>
                        </pic:spPr>
                      </pic:pic>
                    </a:graphicData>
                  </a:graphic>
                </wp:inline>
              </w:drawing>
            </w:r>
          </w:p>
        </w:tc>
        <w:tc>
          <w:tcPr>
            <w:tcW w:w="1399" w:type="pct"/>
            <w:vAlign w:val="center"/>
          </w:tcPr>
          <w:p w14:paraId="176E4C10"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Noiseless earth</w:t>
            </w:r>
          </w:p>
        </w:tc>
      </w:tr>
      <w:tr w:rsidR="001E25ED" w:rsidRPr="00B927B8" w14:paraId="78C306D7" w14:textId="77777777" w:rsidTr="00713E67">
        <w:tc>
          <w:tcPr>
            <w:tcW w:w="1142" w:type="pct"/>
            <w:vAlign w:val="center"/>
          </w:tcPr>
          <w:p w14:paraId="364FFA6D"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1E1B3882" wp14:editId="1553965E">
                  <wp:extent cx="714375" cy="523875"/>
                  <wp:effectExtent l="0" t="0" r="9525" b="9525"/>
                  <wp:docPr id="670" name="Picture 67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C:\Users\Uche\Desktop\Capture.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14375" cy="523875"/>
                          </a:xfrm>
                          <a:prstGeom prst="rect">
                            <a:avLst/>
                          </a:prstGeom>
                          <a:noFill/>
                          <a:ln>
                            <a:noFill/>
                          </a:ln>
                        </pic:spPr>
                      </pic:pic>
                    </a:graphicData>
                  </a:graphic>
                </wp:inline>
              </w:drawing>
            </w:r>
          </w:p>
        </w:tc>
        <w:tc>
          <w:tcPr>
            <w:tcW w:w="1309" w:type="pct"/>
            <w:vAlign w:val="center"/>
          </w:tcPr>
          <w:p w14:paraId="3546EB42"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Chassis earth</w:t>
            </w:r>
          </w:p>
        </w:tc>
        <w:tc>
          <w:tcPr>
            <w:tcW w:w="1150" w:type="pct"/>
            <w:vAlign w:val="center"/>
          </w:tcPr>
          <w:p w14:paraId="7CBC1DA3"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2BC3E09" wp14:editId="4AA4A75A">
                  <wp:extent cx="742950" cy="209550"/>
                  <wp:effectExtent l="0" t="0" r="0" b="0"/>
                  <wp:docPr id="671" name="Picture 67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C:\Users\Uche\Desktop\Capture.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p>
        </w:tc>
        <w:tc>
          <w:tcPr>
            <w:tcW w:w="1399" w:type="pct"/>
            <w:vAlign w:val="center"/>
          </w:tcPr>
          <w:p w14:paraId="57C9EE2D"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Socket (plug female)</w:t>
            </w:r>
          </w:p>
        </w:tc>
      </w:tr>
      <w:tr w:rsidR="001E25ED" w:rsidRPr="00B927B8" w14:paraId="741F045F" w14:textId="77777777" w:rsidTr="00713E67">
        <w:tc>
          <w:tcPr>
            <w:tcW w:w="1142" w:type="pct"/>
            <w:vAlign w:val="center"/>
          </w:tcPr>
          <w:p w14:paraId="6CEA65C8"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29B4F77F" wp14:editId="1E8787C6">
                  <wp:extent cx="819150" cy="209550"/>
                  <wp:effectExtent l="0" t="0" r="0" b="0"/>
                  <wp:docPr id="672" name="Picture 672"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C:\Users\Uche\Desktop\Capture.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19150" cy="209550"/>
                          </a:xfrm>
                          <a:prstGeom prst="rect">
                            <a:avLst/>
                          </a:prstGeom>
                          <a:noFill/>
                          <a:ln>
                            <a:noFill/>
                          </a:ln>
                        </pic:spPr>
                      </pic:pic>
                    </a:graphicData>
                  </a:graphic>
                </wp:inline>
              </w:drawing>
            </w:r>
          </w:p>
        </w:tc>
        <w:tc>
          <w:tcPr>
            <w:tcW w:w="1309" w:type="pct"/>
            <w:vAlign w:val="center"/>
          </w:tcPr>
          <w:p w14:paraId="774F9746"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Slow operating relay *Delay on</w:t>
            </w:r>
          </w:p>
        </w:tc>
        <w:tc>
          <w:tcPr>
            <w:tcW w:w="1150" w:type="pct"/>
            <w:vAlign w:val="center"/>
          </w:tcPr>
          <w:p w14:paraId="436B4EBE"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50707917" wp14:editId="05E2501C">
                  <wp:extent cx="771525" cy="371475"/>
                  <wp:effectExtent l="0" t="0" r="9525" b="9525"/>
                  <wp:docPr id="673" name="Picture 67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C:\Users\Uche\Desktop\Capture.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71525" cy="371475"/>
                          </a:xfrm>
                          <a:prstGeom prst="rect">
                            <a:avLst/>
                          </a:prstGeom>
                          <a:noFill/>
                          <a:ln>
                            <a:noFill/>
                          </a:ln>
                        </pic:spPr>
                      </pic:pic>
                    </a:graphicData>
                  </a:graphic>
                </wp:inline>
              </w:drawing>
            </w:r>
          </w:p>
        </w:tc>
        <w:tc>
          <w:tcPr>
            <w:tcW w:w="1399" w:type="pct"/>
            <w:vAlign w:val="center"/>
          </w:tcPr>
          <w:p w14:paraId="06B8A1AC"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Wire connections (crossed)</w:t>
            </w:r>
          </w:p>
        </w:tc>
      </w:tr>
      <w:tr w:rsidR="001E25ED" w:rsidRPr="00B927B8" w14:paraId="0F645735" w14:textId="77777777" w:rsidTr="00713E67">
        <w:tc>
          <w:tcPr>
            <w:tcW w:w="1142" w:type="pct"/>
            <w:vAlign w:val="center"/>
          </w:tcPr>
          <w:p w14:paraId="64F795E3"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5627F319" wp14:editId="55A5F75F">
                  <wp:extent cx="590550" cy="333375"/>
                  <wp:effectExtent l="0" t="0" r="0" b="9525"/>
                  <wp:docPr id="674" name="Picture 67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C:\Users\Uche\Desktop\Capture.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0550" cy="333375"/>
                          </a:xfrm>
                          <a:prstGeom prst="rect">
                            <a:avLst/>
                          </a:prstGeom>
                          <a:noFill/>
                          <a:ln>
                            <a:noFill/>
                          </a:ln>
                        </pic:spPr>
                      </pic:pic>
                    </a:graphicData>
                  </a:graphic>
                </wp:inline>
              </w:drawing>
            </w:r>
          </w:p>
        </w:tc>
        <w:tc>
          <w:tcPr>
            <w:tcW w:w="1309" w:type="pct"/>
            <w:vAlign w:val="center"/>
          </w:tcPr>
          <w:p w14:paraId="093E1C88"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Terminal connector</w:t>
            </w:r>
          </w:p>
        </w:tc>
        <w:tc>
          <w:tcPr>
            <w:tcW w:w="1150" w:type="pct"/>
            <w:vAlign w:val="center"/>
          </w:tcPr>
          <w:p w14:paraId="2ED93292"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5B0FE9ED" wp14:editId="0C8E10F4">
                  <wp:extent cx="628650" cy="533400"/>
                  <wp:effectExtent l="0" t="0" r="0" b="0"/>
                  <wp:docPr id="675" name="Picture 67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C:\Users\Uche\Desktop\Capture.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28650" cy="533400"/>
                          </a:xfrm>
                          <a:prstGeom prst="rect">
                            <a:avLst/>
                          </a:prstGeom>
                          <a:noFill/>
                          <a:ln>
                            <a:noFill/>
                          </a:ln>
                        </pic:spPr>
                      </pic:pic>
                    </a:graphicData>
                  </a:graphic>
                </wp:inline>
              </w:drawing>
            </w:r>
          </w:p>
        </w:tc>
        <w:tc>
          <w:tcPr>
            <w:tcW w:w="1399" w:type="pct"/>
            <w:vAlign w:val="center"/>
          </w:tcPr>
          <w:p w14:paraId="5D75E879"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Earth connection</w:t>
            </w:r>
          </w:p>
        </w:tc>
      </w:tr>
      <w:tr w:rsidR="001E25ED" w:rsidRPr="00B927B8" w14:paraId="5F1639A1" w14:textId="77777777" w:rsidTr="00713E67">
        <w:tc>
          <w:tcPr>
            <w:tcW w:w="1142" w:type="pct"/>
            <w:vAlign w:val="center"/>
          </w:tcPr>
          <w:p w14:paraId="1772394A"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12D0AAD" wp14:editId="77FF64DD">
                  <wp:extent cx="581025" cy="495300"/>
                  <wp:effectExtent l="0" t="0" r="9525" b="0"/>
                  <wp:docPr id="676" name="Picture 67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C:\Users\Uche\Desktop\Capture.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81025" cy="495300"/>
                          </a:xfrm>
                          <a:prstGeom prst="rect">
                            <a:avLst/>
                          </a:prstGeom>
                          <a:noFill/>
                          <a:ln>
                            <a:noFill/>
                          </a:ln>
                        </pic:spPr>
                      </pic:pic>
                    </a:graphicData>
                  </a:graphic>
                </wp:inline>
              </w:drawing>
            </w:r>
          </w:p>
        </w:tc>
        <w:tc>
          <w:tcPr>
            <w:tcW w:w="1309" w:type="pct"/>
            <w:vAlign w:val="center"/>
          </w:tcPr>
          <w:p w14:paraId="140C85BB"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Protective earth</w:t>
            </w:r>
          </w:p>
        </w:tc>
        <w:tc>
          <w:tcPr>
            <w:tcW w:w="1150" w:type="pct"/>
            <w:vAlign w:val="center"/>
          </w:tcPr>
          <w:p w14:paraId="3F73131A" w14:textId="77777777" w:rsidR="001E25ED" w:rsidRPr="00B927B8" w:rsidRDefault="001E25ED" w:rsidP="006204EC">
            <w:pPr>
              <w:pStyle w:val="List"/>
              <w:autoSpaceDE w:val="0"/>
              <w:autoSpaceDN w:val="0"/>
              <w:adjustRightInd w:val="0"/>
              <w:spacing w:before="40" w:after="4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1BCD6035" wp14:editId="30F096B7">
                  <wp:extent cx="561975" cy="485775"/>
                  <wp:effectExtent l="0" t="0" r="9525" b="9525"/>
                  <wp:docPr id="677" name="Picture 67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C:\Users\Uche\Desktop\Capture.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1975" cy="485775"/>
                          </a:xfrm>
                          <a:prstGeom prst="rect">
                            <a:avLst/>
                          </a:prstGeom>
                          <a:noFill/>
                          <a:ln>
                            <a:noFill/>
                          </a:ln>
                        </pic:spPr>
                      </pic:pic>
                    </a:graphicData>
                  </a:graphic>
                </wp:inline>
              </w:drawing>
            </w:r>
          </w:p>
        </w:tc>
        <w:tc>
          <w:tcPr>
            <w:tcW w:w="1399" w:type="pct"/>
            <w:vAlign w:val="center"/>
          </w:tcPr>
          <w:p w14:paraId="3CB0A0D1" w14:textId="77777777" w:rsidR="001E25ED" w:rsidRPr="00B927B8" w:rsidRDefault="001E25ED" w:rsidP="006204EC">
            <w:pPr>
              <w:pStyle w:val="List"/>
              <w:autoSpaceDE w:val="0"/>
              <w:autoSpaceDN w:val="0"/>
              <w:adjustRightInd w:val="0"/>
              <w:spacing w:before="40" w:after="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Equipotentiality </w:t>
            </w:r>
          </w:p>
        </w:tc>
      </w:tr>
    </w:tbl>
    <w:p w14:paraId="72ADCF2B" w14:textId="22C3D468" w:rsidR="001E25ED" w:rsidRPr="00B927B8" w:rsidRDefault="006204EC" w:rsidP="006204EC">
      <w:pPr>
        <w:pStyle w:val="List"/>
        <w:autoSpaceDE w:val="0"/>
        <w:autoSpaceDN w:val="0"/>
        <w:adjustRightInd w:val="0"/>
        <w:spacing w:before="60" w:after="240" w:line="240" w:lineRule="auto"/>
        <w:ind w:left="357"/>
        <w:contextualSpacing w:val="0"/>
        <w:jc w:val="both"/>
        <w:rPr>
          <w:rFonts w:ascii="Arial" w:eastAsia="Times New Roman" w:hAnsi="Arial" w:cs="Arial"/>
          <w:bCs/>
        </w:rPr>
      </w:pPr>
      <w:r w:rsidRPr="00B927B8">
        <w:rPr>
          <w:rFonts w:ascii="Arial" w:eastAsia="Times New Roman" w:hAnsi="Arial" w:cs="Arial"/>
          <w:noProof/>
          <w:szCs w:val="24"/>
          <w:lang w:eastAsia="en-GB"/>
        </w:rPr>
        <mc:AlternateContent>
          <mc:Choice Requires="wps">
            <w:drawing>
              <wp:anchor distT="0" distB="0" distL="180340" distR="114300" simplePos="0" relativeHeight="251709440" behindDoc="0" locked="0" layoutInCell="1" allowOverlap="1" wp14:anchorId="18D2AC92" wp14:editId="397A455D">
                <wp:simplePos x="0" y="0"/>
                <wp:positionH relativeFrom="column">
                  <wp:posOffset>1202690</wp:posOffset>
                </wp:positionH>
                <wp:positionV relativeFrom="paragraph">
                  <wp:posOffset>44450</wp:posOffset>
                </wp:positionV>
                <wp:extent cx="3081020" cy="335280"/>
                <wp:effectExtent l="0" t="0" r="5080" b="7620"/>
                <wp:wrapSquare wrapText="bothSides"/>
                <wp:docPr id="589" name="Text Box 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1020" cy="335280"/>
                        </a:xfrm>
                        <a:prstGeom prst="rect">
                          <a:avLst/>
                        </a:prstGeom>
                        <a:solidFill>
                          <a:prstClr val="white"/>
                        </a:solidFill>
                        <a:ln>
                          <a:noFill/>
                        </a:ln>
                        <a:effectLst/>
                      </wps:spPr>
                      <wps:txbx>
                        <w:txbxContent>
                          <w:p w14:paraId="2DFB01D2" w14:textId="72A69D4C" w:rsidR="001E25ED" w:rsidRPr="00556DEB" w:rsidRDefault="001E25ED" w:rsidP="006204EC">
                            <w:pPr>
                              <w:pStyle w:val="Caption"/>
                              <w:rPr>
                                <w:noProof/>
                              </w:rPr>
                            </w:pPr>
                            <w:r w:rsidRPr="00556DEB">
                              <w:t>Table: Symbols used in schematic and wiring diagrams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D2AC92" id="Text Box 589" o:spid="_x0000_s1039" type="#_x0000_t202" style="position:absolute;left:0;text-align:left;margin-left:94.7pt;margin-top:3.5pt;width:242.6pt;height:26.4pt;z-index:25170944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" stroked="f">
                <v:textbox inset="0,0,0,0">
                  <w:txbxContent>
                    <w:p w14:paraId="2DFB01D2" w14:textId="72A69D4C" w:rsidR="001E25ED" w:rsidRPr="00556DEB" w:rsidRDefault="001E25ED" w:rsidP="006204EC">
                      <w:pPr>
                        <w:pStyle w:val="Caption"/>
                        <w:rPr>
                          <w:noProof/>
                        </w:rPr>
                      </w:pPr>
                      <w:r w:rsidRPr="00556DEB">
                        <w:t>Table: Symbols used in schematic and wiring diagrams</w:t>
                      </w:r>
                    </w:p>
                  </w:txbxContent>
                </v:textbox>
                <w10:wrap type="square"/>
              </v:shape>
            </w:pict>
          </mc:Fallback>
        </mc:AlternateContent>
      </w:r>
    </w:p>
    <w:tbl>
      <w:tblPr>
        <w:tblStyle w:val="TableGrid"/>
        <w:tblW w:w="5000" w:type="pct"/>
        <w:tblBorders>
          <w:top w:val="none" w:sz="0" w:space="0" w:color="auto"/>
          <w:left w:val="none" w:sz="0" w:space="0" w:color="auto"/>
          <w:bottom w:val="single" w:sz="12" w:space="0" w:color="C00000"/>
          <w:right w:val="none" w:sz="0" w:space="0" w:color="auto"/>
          <w:insideH w:val="single" w:sz="4" w:space="0" w:color="C00000"/>
          <w:insideV w:val="dotted" w:sz="4" w:space="0" w:color="C00000"/>
        </w:tblBorders>
        <w:tblLook w:val="04A0" w:firstRow="1" w:lastRow="0" w:firstColumn="1" w:lastColumn="0" w:noHBand="0" w:noVBand="1"/>
      </w:tblPr>
      <w:tblGrid>
        <w:gridCol w:w="2023"/>
        <w:gridCol w:w="2366"/>
        <w:gridCol w:w="2092"/>
        <w:gridCol w:w="2546"/>
      </w:tblGrid>
      <w:tr w:rsidR="001E25ED" w:rsidRPr="00B927B8" w14:paraId="49125936" w14:textId="77777777" w:rsidTr="00556DEB">
        <w:trPr>
          <w:tblHeader/>
        </w:trPr>
        <w:tc>
          <w:tcPr>
            <w:tcW w:w="1120" w:type="pct"/>
            <w:shd w:val="clear" w:color="auto" w:fill="C00000"/>
            <w:vAlign w:val="center"/>
          </w:tcPr>
          <w:p w14:paraId="10F1A43A" w14:textId="77777777" w:rsidR="001E25ED" w:rsidRPr="006204EC" w:rsidRDefault="001E25ED" w:rsidP="009D6CDE">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Symbol</w:t>
            </w:r>
          </w:p>
        </w:tc>
        <w:tc>
          <w:tcPr>
            <w:tcW w:w="1310" w:type="pct"/>
            <w:shd w:val="clear" w:color="auto" w:fill="C00000"/>
            <w:vAlign w:val="center"/>
          </w:tcPr>
          <w:p w14:paraId="21360570" w14:textId="77777777" w:rsidR="001E25ED" w:rsidRPr="006204EC" w:rsidRDefault="001E25ED" w:rsidP="009D6CDE">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Description</w:t>
            </w:r>
          </w:p>
        </w:tc>
        <w:tc>
          <w:tcPr>
            <w:tcW w:w="1159" w:type="pct"/>
            <w:shd w:val="clear" w:color="auto" w:fill="C00000"/>
            <w:vAlign w:val="center"/>
          </w:tcPr>
          <w:p w14:paraId="307B4E4A" w14:textId="77777777" w:rsidR="001E25ED" w:rsidRPr="006204EC" w:rsidRDefault="001E25ED" w:rsidP="009D6CDE">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Symbol</w:t>
            </w:r>
          </w:p>
        </w:tc>
        <w:tc>
          <w:tcPr>
            <w:tcW w:w="1410" w:type="pct"/>
            <w:shd w:val="clear" w:color="auto" w:fill="C00000"/>
            <w:vAlign w:val="center"/>
          </w:tcPr>
          <w:p w14:paraId="057733FE" w14:textId="77777777" w:rsidR="001E25ED" w:rsidRPr="006204EC" w:rsidRDefault="001E25ED" w:rsidP="009D6CDE">
            <w:pPr>
              <w:pStyle w:val="List"/>
              <w:autoSpaceDE w:val="0"/>
              <w:autoSpaceDN w:val="0"/>
              <w:adjustRightInd w:val="0"/>
              <w:spacing w:before="40" w:after="40" w:line="240" w:lineRule="auto"/>
              <w:contextualSpacing w:val="0"/>
              <w:jc w:val="center"/>
              <w:rPr>
                <w:rFonts w:ascii="Arial" w:eastAsia="Times New Roman" w:hAnsi="Arial" w:cs="Arial"/>
                <w:b/>
                <w:bCs/>
                <w:iCs/>
                <w:sz w:val="20"/>
                <w:szCs w:val="20"/>
              </w:rPr>
            </w:pPr>
            <w:r w:rsidRPr="006204EC">
              <w:rPr>
                <w:rFonts w:ascii="Arial" w:eastAsia="Times New Roman" w:hAnsi="Arial" w:cs="Arial"/>
                <w:b/>
                <w:bCs/>
                <w:iCs/>
                <w:sz w:val="20"/>
                <w:szCs w:val="20"/>
              </w:rPr>
              <w:t>Description</w:t>
            </w:r>
          </w:p>
        </w:tc>
      </w:tr>
      <w:tr w:rsidR="001E25ED" w:rsidRPr="00B927B8" w14:paraId="15C899B3" w14:textId="77777777" w:rsidTr="00556DEB">
        <w:tc>
          <w:tcPr>
            <w:tcW w:w="1120" w:type="pct"/>
            <w:vAlign w:val="center"/>
          </w:tcPr>
          <w:p w14:paraId="5FF54076"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743E1BEA" wp14:editId="0DC1D0EE">
                  <wp:extent cx="676275" cy="304800"/>
                  <wp:effectExtent l="0" t="0" r="9525" b="0"/>
                  <wp:docPr id="678" name="Picture 67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C:\Users\Uche\Desktop\Capture.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76275" cy="304800"/>
                          </a:xfrm>
                          <a:prstGeom prst="rect">
                            <a:avLst/>
                          </a:prstGeom>
                          <a:noFill/>
                          <a:ln>
                            <a:noFill/>
                          </a:ln>
                        </pic:spPr>
                      </pic:pic>
                    </a:graphicData>
                  </a:graphic>
                </wp:inline>
              </w:drawing>
            </w:r>
          </w:p>
        </w:tc>
        <w:tc>
          <w:tcPr>
            <w:tcW w:w="1310" w:type="pct"/>
            <w:vAlign w:val="center"/>
          </w:tcPr>
          <w:p w14:paraId="5EB6D285"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Capacitor, general symbol</w:t>
            </w:r>
          </w:p>
        </w:tc>
        <w:tc>
          <w:tcPr>
            <w:tcW w:w="1159" w:type="pct"/>
            <w:vAlign w:val="center"/>
          </w:tcPr>
          <w:p w14:paraId="26B7287C"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F78E3BF" wp14:editId="3BC5F373">
                  <wp:extent cx="666750" cy="314325"/>
                  <wp:effectExtent l="0" t="0" r="0" b="9525"/>
                  <wp:docPr id="679" name="Picture 679"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C:\Users\Uche\Desktop\Capture.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66750" cy="314325"/>
                          </a:xfrm>
                          <a:prstGeom prst="rect">
                            <a:avLst/>
                          </a:prstGeom>
                          <a:noFill/>
                          <a:ln>
                            <a:noFill/>
                          </a:ln>
                        </pic:spPr>
                      </pic:pic>
                    </a:graphicData>
                  </a:graphic>
                </wp:inline>
              </w:drawing>
            </w:r>
          </w:p>
        </w:tc>
        <w:tc>
          <w:tcPr>
            <w:tcW w:w="1410" w:type="pct"/>
            <w:vAlign w:val="center"/>
          </w:tcPr>
          <w:p w14:paraId="5B98F3AA"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Inductor, core, winding or choke</w:t>
            </w:r>
          </w:p>
        </w:tc>
      </w:tr>
      <w:tr w:rsidR="001E25ED" w:rsidRPr="00B927B8" w14:paraId="61CE4DD8" w14:textId="77777777" w:rsidTr="00556DEB">
        <w:tc>
          <w:tcPr>
            <w:tcW w:w="1120" w:type="pct"/>
            <w:vAlign w:val="center"/>
          </w:tcPr>
          <w:p w14:paraId="4BBD32CE"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34194D2F" wp14:editId="49B2C5B6">
                  <wp:extent cx="600075" cy="314325"/>
                  <wp:effectExtent l="0" t="0" r="9525" b="9525"/>
                  <wp:docPr id="684" name="Picture 68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C:\Users\Uche\Desktop\Capture.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00075" cy="314325"/>
                          </a:xfrm>
                          <a:prstGeom prst="rect">
                            <a:avLst/>
                          </a:prstGeom>
                          <a:noFill/>
                          <a:ln>
                            <a:noFill/>
                          </a:ln>
                        </pic:spPr>
                      </pic:pic>
                    </a:graphicData>
                  </a:graphic>
                </wp:inline>
              </w:drawing>
            </w:r>
          </w:p>
        </w:tc>
        <w:tc>
          <w:tcPr>
            <w:tcW w:w="1310" w:type="pct"/>
            <w:vAlign w:val="center"/>
          </w:tcPr>
          <w:p w14:paraId="3452ED51" w14:textId="77777777" w:rsidR="001E25ED" w:rsidRPr="00B927B8" w:rsidRDefault="001E25ED" w:rsidP="009D6CDE">
            <w:pPr>
              <w:pStyle w:val="List"/>
              <w:autoSpaceDE w:val="0"/>
              <w:autoSpaceDN w:val="0"/>
              <w:adjustRightInd w:val="0"/>
              <w:spacing w:before="60" w:after="6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Inductor, core, winding or choke with magnetic core</w:t>
            </w:r>
          </w:p>
        </w:tc>
        <w:tc>
          <w:tcPr>
            <w:tcW w:w="1159" w:type="pct"/>
            <w:vAlign w:val="center"/>
          </w:tcPr>
          <w:p w14:paraId="6C670627"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6A57B573" wp14:editId="41D8F0EB">
                  <wp:extent cx="561975" cy="352425"/>
                  <wp:effectExtent l="0" t="0" r="9525" b="9525"/>
                  <wp:docPr id="685" name="Picture 68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C:\Users\Uche\Desktop\Capture.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61975" cy="352425"/>
                          </a:xfrm>
                          <a:prstGeom prst="rect">
                            <a:avLst/>
                          </a:prstGeom>
                          <a:noFill/>
                          <a:ln>
                            <a:noFill/>
                          </a:ln>
                        </pic:spPr>
                      </pic:pic>
                    </a:graphicData>
                  </a:graphic>
                </wp:inline>
              </w:drawing>
            </w:r>
          </w:p>
        </w:tc>
        <w:tc>
          <w:tcPr>
            <w:tcW w:w="1410" w:type="pct"/>
            <w:vAlign w:val="center"/>
          </w:tcPr>
          <w:p w14:paraId="4763FC2E"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Semi-conductor diode, general symbol</w:t>
            </w:r>
          </w:p>
        </w:tc>
      </w:tr>
      <w:tr w:rsidR="001E25ED" w:rsidRPr="00B927B8" w14:paraId="5280056C" w14:textId="77777777" w:rsidTr="00556DEB">
        <w:tc>
          <w:tcPr>
            <w:tcW w:w="1120" w:type="pct"/>
            <w:vAlign w:val="center"/>
          </w:tcPr>
          <w:p w14:paraId="428D4F34"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3A9F2FAD" wp14:editId="07F4E48E">
                  <wp:extent cx="990600" cy="390525"/>
                  <wp:effectExtent l="0" t="0" r="0" b="9525"/>
                  <wp:docPr id="687" name="Picture 68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C:\Users\Uche\Desktop\Capture.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90600" cy="390525"/>
                          </a:xfrm>
                          <a:prstGeom prst="rect">
                            <a:avLst/>
                          </a:prstGeom>
                          <a:noFill/>
                          <a:ln>
                            <a:noFill/>
                          </a:ln>
                        </pic:spPr>
                      </pic:pic>
                    </a:graphicData>
                  </a:graphic>
                </wp:inline>
              </w:drawing>
            </w:r>
          </w:p>
        </w:tc>
        <w:tc>
          <w:tcPr>
            <w:tcW w:w="1310" w:type="pct"/>
            <w:vAlign w:val="center"/>
          </w:tcPr>
          <w:p w14:paraId="422461C5" w14:textId="77777777" w:rsidR="001E25ED" w:rsidRPr="00B927B8" w:rsidRDefault="001E25ED" w:rsidP="009D6CDE">
            <w:pPr>
              <w:pStyle w:val="List"/>
              <w:autoSpaceDE w:val="0"/>
              <w:autoSpaceDN w:val="0"/>
              <w:adjustRightInd w:val="0"/>
              <w:spacing w:before="60" w:after="6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Contractor coil</w:t>
            </w:r>
          </w:p>
        </w:tc>
        <w:tc>
          <w:tcPr>
            <w:tcW w:w="1159" w:type="pct"/>
            <w:vAlign w:val="center"/>
          </w:tcPr>
          <w:p w14:paraId="08C7A148"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8F0D3DB" wp14:editId="29FC6236">
                  <wp:extent cx="676275" cy="333375"/>
                  <wp:effectExtent l="0" t="0" r="9525" b="9525"/>
                  <wp:docPr id="724" name="Picture 72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C:\Users\Uche\Desktop\Capture.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76275" cy="333375"/>
                          </a:xfrm>
                          <a:prstGeom prst="rect">
                            <a:avLst/>
                          </a:prstGeom>
                          <a:noFill/>
                          <a:ln>
                            <a:noFill/>
                          </a:ln>
                        </pic:spPr>
                      </pic:pic>
                    </a:graphicData>
                  </a:graphic>
                </wp:inline>
              </w:drawing>
            </w:r>
          </w:p>
        </w:tc>
        <w:tc>
          <w:tcPr>
            <w:tcW w:w="1410" w:type="pct"/>
            <w:vAlign w:val="center"/>
          </w:tcPr>
          <w:p w14:paraId="6D82EB0B"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Relay to AC supply</w:t>
            </w:r>
          </w:p>
        </w:tc>
      </w:tr>
      <w:tr w:rsidR="001E25ED" w:rsidRPr="00B927B8" w14:paraId="23D0B0AE" w14:textId="77777777" w:rsidTr="00556DEB">
        <w:tc>
          <w:tcPr>
            <w:tcW w:w="1120" w:type="pct"/>
            <w:vAlign w:val="center"/>
          </w:tcPr>
          <w:p w14:paraId="145CE6F7"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2506970" wp14:editId="71E9D3E3">
                  <wp:extent cx="790575" cy="466725"/>
                  <wp:effectExtent l="0" t="0" r="9525" b="9525"/>
                  <wp:docPr id="725" name="Picture 72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C:\Users\Uche\Desktop\Capture.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790575" cy="466725"/>
                          </a:xfrm>
                          <a:prstGeom prst="rect">
                            <a:avLst/>
                          </a:prstGeom>
                          <a:noFill/>
                          <a:ln>
                            <a:noFill/>
                          </a:ln>
                        </pic:spPr>
                      </pic:pic>
                    </a:graphicData>
                  </a:graphic>
                </wp:inline>
              </w:drawing>
            </w:r>
          </w:p>
        </w:tc>
        <w:tc>
          <w:tcPr>
            <w:tcW w:w="1310" w:type="pct"/>
            <w:vAlign w:val="center"/>
          </w:tcPr>
          <w:p w14:paraId="4B154654" w14:textId="09D79BA3" w:rsidR="001E25ED" w:rsidRPr="00B927B8" w:rsidRDefault="00556DEB"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Slow-release</w:t>
            </w:r>
            <w:r w:rsidR="001E25ED" w:rsidRPr="00B927B8">
              <w:rPr>
                <w:rFonts w:ascii="Arial" w:eastAsia="Times New Roman" w:hAnsi="Arial" w:cs="Arial"/>
                <w:bCs/>
                <w:sz w:val="20"/>
                <w:szCs w:val="20"/>
              </w:rPr>
              <w:t xml:space="preserve"> relay. Delay off</w:t>
            </w:r>
          </w:p>
        </w:tc>
        <w:tc>
          <w:tcPr>
            <w:tcW w:w="1159" w:type="pct"/>
            <w:vAlign w:val="center"/>
          </w:tcPr>
          <w:p w14:paraId="0A37F1FD"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3272A261" wp14:editId="72CC20E7">
                  <wp:extent cx="685800" cy="228600"/>
                  <wp:effectExtent l="0" t="0" r="0" b="0"/>
                  <wp:docPr id="726" name="Picture 72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C:\Users\Uche\Desktop\Capture.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p>
        </w:tc>
        <w:tc>
          <w:tcPr>
            <w:tcW w:w="1410" w:type="pct"/>
            <w:vAlign w:val="center"/>
          </w:tcPr>
          <w:p w14:paraId="1F4B38D9"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General relay (DC supply)</w:t>
            </w:r>
          </w:p>
        </w:tc>
      </w:tr>
      <w:tr w:rsidR="001E25ED" w:rsidRPr="00B927B8" w14:paraId="00AE79BA" w14:textId="77777777" w:rsidTr="00556DEB">
        <w:tc>
          <w:tcPr>
            <w:tcW w:w="1120" w:type="pct"/>
            <w:vAlign w:val="center"/>
          </w:tcPr>
          <w:p w14:paraId="1816C081"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1C172A91" wp14:editId="3FC8BED6">
                  <wp:extent cx="914400" cy="476250"/>
                  <wp:effectExtent l="0" t="0" r="0" b="0"/>
                  <wp:docPr id="727" name="Picture 72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C:\Users\Uche\Desktop\Capture.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14400" cy="476250"/>
                          </a:xfrm>
                          <a:prstGeom prst="rect">
                            <a:avLst/>
                          </a:prstGeom>
                          <a:noFill/>
                          <a:ln>
                            <a:noFill/>
                          </a:ln>
                        </pic:spPr>
                      </pic:pic>
                    </a:graphicData>
                  </a:graphic>
                </wp:inline>
              </w:drawing>
            </w:r>
          </w:p>
        </w:tc>
        <w:tc>
          <w:tcPr>
            <w:tcW w:w="1310" w:type="pct"/>
            <w:vAlign w:val="center"/>
          </w:tcPr>
          <w:p w14:paraId="3BE3DEAB"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Slow operating relay. Delay on</w:t>
            </w:r>
          </w:p>
        </w:tc>
        <w:tc>
          <w:tcPr>
            <w:tcW w:w="1159" w:type="pct"/>
            <w:vAlign w:val="center"/>
          </w:tcPr>
          <w:p w14:paraId="2FE21CBD"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134E007F" wp14:editId="3275B911">
                  <wp:extent cx="542925" cy="285750"/>
                  <wp:effectExtent l="0" t="0" r="9525" b="0"/>
                  <wp:docPr id="728" name="Picture 72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C:\Users\Uche\Desktop\Capture.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2925" cy="285750"/>
                          </a:xfrm>
                          <a:prstGeom prst="rect">
                            <a:avLst/>
                          </a:prstGeom>
                          <a:noFill/>
                          <a:ln>
                            <a:noFill/>
                          </a:ln>
                        </pic:spPr>
                      </pic:pic>
                    </a:graphicData>
                  </a:graphic>
                </wp:inline>
              </w:drawing>
            </w:r>
          </w:p>
        </w:tc>
        <w:tc>
          <w:tcPr>
            <w:tcW w:w="1410" w:type="pct"/>
            <w:vAlign w:val="center"/>
          </w:tcPr>
          <w:p w14:paraId="1075579A"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Mechanically latched relay</w:t>
            </w:r>
          </w:p>
        </w:tc>
      </w:tr>
      <w:tr w:rsidR="001E25ED" w:rsidRPr="00B927B8" w14:paraId="3CCCF42A" w14:textId="77777777" w:rsidTr="00556DEB">
        <w:tc>
          <w:tcPr>
            <w:tcW w:w="1120" w:type="pct"/>
            <w:vAlign w:val="center"/>
          </w:tcPr>
          <w:p w14:paraId="408092B0"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69498C1A" wp14:editId="4590B3DC">
                  <wp:extent cx="933450" cy="304800"/>
                  <wp:effectExtent l="0" t="0" r="0" b="0"/>
                  <wp:docPr id="729" name="Picture 729"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C:\Users\Uche\Desktop\Capture.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33450" cy="304800"/>
                          </a:xfrm>
                          <a:prstGeom prst="rect">
                            <a:avLst/>
                          </a:prstGeom>
                          <a:noFill/>
                          <a:ln>
                            <a:noFill/>
                          </a:ln>
                        </pic:spPr>
                      </pic:pic>
                    </a:graphicData>
                  </a:graphic>
                </wp:inline>
              </w:drawing>
            </w:r>
          </w:p>
        </w:tc>
        <w:tc>
          <w:tcPr>
            <w:tcW w:w="1310" w:type="pct"/>
            <w:vAlign w:val="center"/>
          </w:tcPr>
          <w:p w14:paraId="1F8833AC"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Normally open PB </w:t>
            </w:r>
            <w:r w:rsidRPr="00B927B8">
              <w:rPr>
                <w:rFonts w:ascii="Arial" w:eastAsia="Times New Roman" w:hAnsi="Arial" w:cs="Arial"/>
                <w:bCs/>
                <w:color w:val="FF0000"/>
                <w:sz w:val="20"/>
                <w:szCs w:val="20"/>
              </w:rPr>
              <w:t>(N/O)</w:t>
            </w:r>
          </w:p>
        </w:tc>
        <w:tc>
          <w:tcPr>
            <w:tcW w:w="1159" w:type="pct"/>
            <w:vAlign w:val="center"/>
          </w:tcPr>
          <w:p w14:paraId="4733023C"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B50E6C5" wp14:editId="49B20A54">
                  <wp:extent cx="676275" cy="219075"/>
                  <wp:effectExtent l="0" t="0" r="9525" b="9525"/>
                  <wp:docPr id="730" name="Picture 73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C:\Users\Uche\Desktop\Capture.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76275" cy="219075"/>
                          </a:xfrm>
                          <a:prstGeom prst="rect">
                            <a:avLst/>
                          </a:prstGeom>
                          <a:noFill/>
                          <a:ln>
                            <a:noFill/>
                          </a:ln>
                        </pic:spPr>
                      </pic:pic>
                    </a:graphicData>
                  </a:graphic>
                </wp:inline>
              </w:drawing>
            </w:r>
          </w:p>
        </w:tc>
        <w:tc>
          <w:tcPr>
            <w:tcW w:w="1410" w:type="pct"/>
            <w:vAlign w:val="center"/>
          </w:tcPr>
          <w:p w14:paraId="0AE98CD8"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Normally closed PB </w:t>
            </w:r>
            <w:r w:rsidRPr="00B927B8">
              <w:rPr>
                <w:rFonts w:ascii="Arial" w:eastAsia="Times New Roman" w:hAnsi="Arial" w:cs="Arial"/>
                <w:bCs/>
                <w:color w:val="0070C0"/>
                <w:sz w:val="20"/>
                <w:szCs w:val="20"/>
              </w:rPr>
              <w:t>(N/C)</w:t>
            </w:r>
          </w:p>
        </w:tc>
      </w:tr>
      <w:tr w:rsidR="001E25ED" w:rsidRPr="00B927B8" w14:paraId="4B75A747" w14:textId="77777777" w:rsidTr="00556DEB">
        <w:tc>
          <w:tcPr>
            <w:tcW w:w="1120" w:type="pct"/>
            <w:vAlign w:val="center"/>
          </w:tcPr>
          <w:p w14:paraId="1DBFC3D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4E430E88" wp14:editId="7D916553">
                  <wp:extent cx="914400" cy="304800"/>
                  <wp:effectExtent l="0" t="0" r="0" b="0"/>
                  <wp:docPr id="731" name="Picture 73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C:\Users\Uche\Desktop\Capture.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14400" cy="304800"/>
                          </a:xfrm>
                          <a:prstGeom prst="rect">
                            <a:avLst/>
                          </a:prstGeom>
                          <a:noFill/>
                          <a:ln>
                            <a:noFill/>
                          </a:ln>
                        </pic:spPr>
                      </pic:pic>
                    </a:graphicData>
                  </a:graphic>
                </wp:inline>
              </w:drawing>
            </w:r>
          </w:p>
        </w:tc>
        <w:tc>
          <w:tcPr>
            <w:tcW w:w="1310" w:type="pct"/>
            <w:vAlign w:val="center"/>
          </w:tcPr>
          <w:p w14:paraId="60C95ECE"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Emergency stop PB </w:t>
            </w:r>
            <w:r w:rsidRPr="00B927B8">
              <w:rPr>
                <w:rFonts w:ascii="Arial" w:eastAsia="Times New Roman" w:hAnsi="Arial" w:cs="Arial"/>
                <w:bCs/>
                <w:color w:val="FF0000"/>
                <w:sz w:val="20"/>
                <w:szCs w:val="20"/>
              </w:rPr>
              <w:t>(N/O)</w:t>
            </w:r>
            <w:r w:rsidRPr="00B927B8">
              <w:rPr>
                <w:rFonts w:ascii="Arial" w:eastAsia="Times New Roman" w:hAnsi="Arial" w:cs="Arial"/>
                <w:bCs/>
                <w:color w:val="FF0000"/>
                <w:sz w:val="20"/>
                <w:szCs w:val="20"/>
              </w:rPr>
              <w:br/>
            </w:r>
            <w:r w:rsidRPr="00B927B8">
              <w:rPr>
                <w:rFonts w:ascii="Arial" w:eastAsia="Times New Roman" w:hAnsi="Arial" w:cs="Arial"/>
                <w:bCs/>
                <w:sz w:val="20"/>
                <w:szCs w:val="20"/>
              </w:rPr>
              <w:t>indication contact</w:t>
            </w:r>
          </w:p>
        </w:tc>
        <w:tc>
          <w:tcPr>
            <w:tcW w:w="1159" w:type="pct"/>
            <w:vAlign w:val="center"/>
          </w:tcPr>
          <w:p w14:paraId="2846F228"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hAnsi="Arial" w:cs="Arial"/>
                <w:noProof/>
                <w:sz w:val="20"/>
                <w:szCs w:val="20"/>
                <w:lang w:eastAsia="en-GB"/>
              </w:rPr>
              <w:drawing>
                <wp:inline distT="0" distB="0" distL="0" distR="0" wp14:anchorId="4DE90CE6" wp14:editId="00A0B531">
                  <wp:extent cx="723900" cy="276225"/>
                  <wp:effectExtent l="0" t="0" r="0" b="9525"/>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723900" cy="276225"/>
                          </a:xfrm>
                          <a:prstGeom prst="rect">
                            <a:avLst/>
                          </a:prstGeom>
                        </pic:spPr>
                      </pic:pic>
                    </a:graphicData>
                  </a:graphic>
                </wp:inline>
              </w:drawing>
            </w:r>
          </w:p>
        </w:tc>
        <w:tc>
          <w:tcPr>
            <w:tcW w:w="1410" w:type="pct"/>
            <w:vAlign w:val="center"/>
          </w:tcPr>
          <w:p w14:paraId="44C4C2E5"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Emergency stop PB </w:t>
            </w:r>
            <w:r w:rsidRPr="00B927B8">
              <w:rPr>
                <w:rFonts w:ascii="Arial" w:eastAsia="Times New Roman" w:hAnsi="Arial" w:cs="Arial"/>
                <w:bCs/>
                <w:color w:val="0070C0"/>
                <w:sz w:val="20"/>
                <w:szCs w:val="20"/>
              </w:rPr>
              <w:t>(N/C)</w:t>
            </w:r>
          </w:p>
        </w:tc>
      </w:tr>
      <w:tr w:rsidR="001E25ED" w:rsidRPr="00B927B8" w14:paraId="3C29DE7F" w14:textId="77777777" w:rsidTr="00556DEB">
        <w:tc>
          <w:tcPr>
            <w:tcW w:w="1120" w:type="pct"/>
            <w:vAlign w:val="center"/>
          </w:tcPr>
          <w:p w14:paraId="7B9F31B2"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3053BFEA" wp14:editId="17F646CF">
                  <wp:extent cx="904875" cy="295275"/>
                  <wp:effectExtent l="0" t="0" r="9525" b="9525"/>
                  <wp:docPr id="733" name="Picture 73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C:\Users\Uche\Desktop\Capture.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tc>
        <w:tc>
          <w:tcPr>
            <w:tcW w:w="1310" w:type="pct"/>
            <w:vAlign w:val="center"/>
          </w:tcPr>
          <w:p w14:paraId="254270E0"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Pull switch </w:t>
            </w:r>
            <w:r w:rsidRPr="00B927B8">
              <w:rPr>
                <w:rFonts w:ascii="Arial" w:eastAsia="Times New Roman" w:hAnsi="Arial" w:cs="Arial"/>
                <w:bCs/>
                <w:color w:val="FF0000"/>
                <w:sz w:val="20"/>
                <w:szCs w:val="20"/>
              </w:rPr>
              <w:t>(N/O)</w:t>
            </w:r>
          </w:p>
        </w:tc>
        <w:tc>
          <w:tcPr>
            <w:tcW w:w="1159" w:type="pct"/>
            <w:vAlign w:val="center"/>
          </w:tcPr>
          <w:p w14:paraId="00F11AE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sz w:val="20"/>
                <w:szCs w:val="20"/>
              </w:rPr>
            </w:pPr>
            <w:r w:rsidRPr="00B927B8">
              <w:rPr>
                <w:rFonts w:ascii="Arial" w:eastAsia="Times New Roman" w:hAnsi="Arial" w:cs="Arial"/>
                <w:bCs/>
                <w:noProof/>
                <w:sz w:val="20"/>
                <w:szCs w:val="20"/>
                <w:lang w:eastAsia="en-GB"/>
              </w:rPr>
              <w:drawing>
                <wp:inline distT="0" distB="0" distL="0" distR="0" wp14:anchorId="5E072729" wp14:editId="53763BAE">
                  <wp:extent cx="828675" cy="228600"/>
                  <wp:effectExtent l="0" t="0" r="9525" b="0"/>
                  <wp:docPr id="734" name="Picture 73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C:\Users\Uche\Desktop\Capture.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28675" cy="228600"/>
                          </a:xfrm>
                          <a:prstGeom prst="rect">
                            <a:avLst/>
                          </a:prstGeom>
                          <a:noFill/>
                          <a:ln>
                            <a:noFill/>
                          </a:ln>
                        </pic:spPr>
                      </pic:pic>
                    </a:graphicData>
                  </a:graphic>
                </wp:inline>
              </w:drawing>
            </w:r>
          </w:p>
        </w:tc>
        <w:tc>
          <w:tcPr>
            <w:tcW w:w="1410" w:type="pct"/>
            <w:vAlign w:val="center"/>
          </w:tcPr>
          <w:p w14:paraId="3CA25F2C"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Pull switch </w:t>
            </w:r>
            <w:r w:rsidRPr="00B927B8">
              <w:rPr>
                <w:rFonts w:ascii="Arial" w:eastAsia="Times New Roman" w:hAnsi="Arial" w:cs="Arial"/>
                <w:bCs/>
                <w:color w:val="0070C0"/>
                <w:sz w:val="20"/>
                <w:szCs w:val="20"/>
              </w:rPr>
              <w:t>(N/C)</w:t>
            </w:r>
          </w:p>
        </w:tc>
      </w:tr>
      <w:tr w:rsidR="001E25ED" w:rsidRPr="00B927B8" w14:paraId="0982458E" w14:textId="77777777" w:rsidTr="00556DEB">
        <w:tc>
          <w:tcPr>
            <w:tcW w:w="1120" w:type="pct"/>
            <w:vAlign w:val="center"/>
          </w:tcPr>
          <w:p w14:paraId="2D498654"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79DC5408" wp14:editId="14909E3C">
                  <wp:extent cx="1000125" cy="276225"/>
                  <wp:effectExtent l="0" t="0" r="9525" b="9525"/>
                  <wp:docPr id="735" name="Picture 73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C:\Users\Uche\Desktop\Capture.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00125" cy="276225"/>
                          </a:xfrm>
                          <a:prstGeom prst="rect">
                            <a:avLst/>
                          </a:prstGeom>
                          <a:noFill/>
                          <a:ln>
                            <a:noFill/>
                          </a:ln>
                        </pic:spPr>
                      </pic:pic>
                    </a:graphicData>
                  </a:graphic>
                </wp:inline>
              </w:drawing>
            </w:r>
          </w:p>
        </w:tc>
        <w:tc>
          <w:tcPr>
            <w:tcW w:w="1310" w:type="pct"/>
            <w:vAlign w:val="center"/>
          </w:tcPr>
          <w:p w14:paraId="78B31656"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Turn/rotary switch </w:t>
            </w:r>
            <w:r w:rsidRPr="00B927B8">
              <w:rPr>
                <w:rFonts w:ascii="Arial" w:eastAsia="Times New Roman" w:hAnsi="Arial" w:cs="Arial"/>
                <w:bCs/>
                <w:color w:val="FF0000"/>
                <w:sz w:val="20"/>
                <w:szCs w:val="20"/>
              </w:rPr>
              <w:t>(N/O)</w:t>
            </w:r>
          </w:p>
        </w:tc>
        <w:tc>
          <w:tcPr>
            <w:tcW w:w="1159" w:type="pct"/>
            <w:vAlign w:val="center"/>
          </w:tcPr>
          <w:p w14:paraId="096CC892"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0B1329DC" wp14:editId="79398A07">
                  <wp:extent cx="762000" cy="247650"/>
                  <wp:effectExtent l="0" t="0" r="0" b="0"/>
                  <wp:docPr id="736" name="Picture 73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C:\Users\Uche\Desktop\Capture.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p>
        </w:tc>
        <w:tc>
          <w:tcPr>
            <w:tcW w:w="1410" w:type="pct"/>
            <w:vAlign w:val="center"/>
          </w:tcPr>
          <w:p w14:paraId="2D574F19"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Turn/rotary switch </w:t>
            </w:r>
            <w:r w:rsidRPr="00B927B8">
              <w:rPr>
                <w:rFonts w:ascii="Arial" w:eastAsia="Times New Roman" w:hAnsi="Arial" w:cs="Arial"/>
                <w:bCs/>
                <w:color w:val="0070C0"/>
                <w:sz w:val="20"/>
                <w:szCs w:val="20"/>
              </w:rPr>
              <w:t>(N/C)</w:t>
            </w:r>
          </w:p>
        </w:tc>
      </w:tr>
      <w:tr w:rsidR="001E25ED" w:rsidRPr="00B927B8" w14:paraId="57315771" w14:textId="77777777" w:rsidTr="00556DEB">
        <w:tc>
          <w:tcPr>
            <w:tcW w:w="1120" w:type="pct"/>
            <w:vAlign w:val="center"/>
          </w:tcPr>
          <w:p w14:paraId="65B31966"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Times New Roman" w:hAnsi="Arial" w:cs="Arial"/>
                <w:bCs/>
                <w:noProof/>
                <w:sz w:val="20"/>
                <w:szCs w:val="20"/>
                <w:lang w:eastAsia="en-GB"/>
              </w:rPr>
            </w:pPr>
            <w:r w:rsidRPr="00B927B8">
              <w:rPr>
                <w:rFonts w:ascii="Arial" w:eastAsia="Times New Roman" w:hAnsi="Arial" w:cs="Arial"/>
                <w:bCs/>
                <w:noProof/>
                <w:sz w:val="20"/>
                <w:szCs w:val="20"/>
                <w:lang w:eastAsia="en-GB"/>
              </w:rPr>
              <w:drawing>
                <wp:inline distT="0" distB="0" distL="0" distR="0" wp14:anchorId="2F7115B8" wp14:editId="205B1255">
                  <wp:extent cx="847725" cy="295275"/>
                  <wp:effectExtent l="0" t="0" r="9525" b="9525"/>
                  <wp:docPr id="737" name="Picture 73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C:\Users\Uche\Desktop\Capture.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47725" cy="295275"/>
                          </a:xfrm>
                          <a:prstGeom prst="rect">
                            <a:avLst/>
                          </a:prstGeom>
                          <a:noFill/>
                          <a:ln>
                            <a:noFill/>
                          </a:ln>
                        </pic:spPr>
                      </pic:pic>
                    </a:graphicData>
                  </a:graphic>
                </wp:inline>
              </w:drawing>
            </w:r>
          </w:p>
        </w:tc>
        <w:tc>
          <w:tcPr>
            <w:tcW w:w="1310" w:type="pct"/>
            <w:vAlign w:val="center"/>
          </w:tcPr>
          <w:p w14:paraId="22E23C77"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Normally open contact </w:t>
            </w:r>
            <w:r w:rsidRPr="00B927B8">
              <w:rPr>
                <w:rFonts w:ascii="Arial" w:eastAsia="Times New Roman" w:hAnsi="Arial" w:cs="Arial"/>
                <w:bCs/>
                <w:color w:val="FF0000"/>
                <w:sz w:val="20"/>
                <w:szCs w:val="20"/>
              </w:rPr>
              <w:t>(N/O)</w:t>
            </w:r>
          </w:p>
        </w:tc>
        <w:tc>
          <w:tcPr>
            <w:tcW w:w="1159" w:type="pct"/>
            <w:vAlign w:val="center"/>
          </w:tcPr>
          <w:p w14:paraId="5C3675F9" w14:textId="77777777" w:rsidR="001E25ED" w:rsidRPr="00B927B8" w:rsidRDefault="001E25ED" w:rsidP="009D6CDE">
            <w:pPr>
              <w:pStyle w:val="List"/>
              <w:autoSpaceDE w:val="0"/>
              <w:autoSpaceDN w:val="0"/>
              <w:adjustRightInd w:val="0"/>
              <w:spacing w:before="12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60DAFC3A" wp14:editId="4C0B237F">
                  <wp:extent cx="876300" cy="295275"/>
                  <wp:effectExtent l="0" t="0" r="0" b="9525"/>
                  <wp:docPr id="738" name="Picture 73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C:\Users\Uche\Desktop\Capture.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876300" cy="295275"/>
                          </a:xfrm>
                          <a:prstGeom prst="rect">
                            <a:avLst/>
                          </a:prstGeom>
                          <a:noFill/>
                          <a:ln>
                            <a:noFill/>
                          </a:ln>
                        </pic:spPr>
                      </pic:pic>
                    </a:graphicData>
                  </a:graphic>
                </wp:inline>
              </w:drawing>
            </w:r>
          </w:p>
        </w:tc>
        <w:tc>
          <w:tcPr>
            <w:tcW w:w="1410" w:type="pct"/>
            <w:vAlign w:val="center"/>
          </w:tcPr>
          <w:p w14:paraId="3058BC02"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Change over or two contact </w:t>
            </w:r>
            <w:r w:rsidRPr="00B927B8">
              <w:rPr>
                <w:rFonts w:ascii="Arial" w:eastAsia="Times New Roman" w:hAnsi="Arial" w:cs="Arial"/>
                <w:bCs/>
                <w:color w:val="00B050"/>
                <w:sz w:val="20"/>
                <w:szCs w:val="20"/>
              </w:rPr>
              <w:t>Made position</w:t>
            </w:r>
          </w:p>
        </w:tc>
      </w:tr>
      <w:tr w:rsidR="001E25ED" w:rsidRPr="00B927B8" w14:paraId="3538E51D" w14:textId="77777777" w:rsidTr="00556DEB">
        <w:tc>
          <w:tcPr>
            <w:tcW w:w="1120" w:type="pct"/>
            <w:vAlign w:val="center"/>
          </w:tcPr>
          <w:p w14:paraId="1AF4652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625DA496" wp14:editId="3D800C72">
                  <wp:extent cx="876300" cy="238125"/>
                  <wp:effectExtent l="0" t="0" r="0" b="9525"/>
                  <wp:docPr id="739" name="Picture 739"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C:\Users\Uche\Desktop\Capture.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876300" cy="238125"/>
                          </a:xfrm>
                          <a:prstGeom prst="rect">
                            <a:avLst/>
                          </a:prstGeom>
                          <a:noFill/>
                          <a:ln>
                            <a:noFill/>
                          </a:ln>
                        </pic:spPr>
                      </pic:pic>
                    </a:graphicData>
                  </a:graphic>
                </wp:inline>
              </w:drawing>
            </w:r>
          </w:p>
        </w:tc>
        <w:tc>
          <w:tcPr>
            <w:tcW w:w="1310" w:type="pct"/>
            <w:vAlign w:val="center"/>
          </w:tcPr>
          <w:p w14:paraId="2CD9D14E"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Limit switch </w:t>
            </w:r>
            <w:r w:rsidRPr="00B927B8">
              <w:rPr>
                <w:rFonts w:ascii="Arial" w:eastAsia="Times New Roman" w:hAnsi="Arial" w:cs="Arial"/>
                <w:bCs/>
                <w:color w:val="FF0000"/>
                <w:sz w:val="20"/>
                <w:szCs w:val="20"/>
              </w:rPr>
              <w:t>(N/O)</w:t>
            </w:r>
          </w:p>
        </w:tc>
        <w:tc>
          <w:tcPr>
            <w:tcW w:w="1159" w:type="pct"/>
            <w:vAlign w:val="center"/>
          </w:tcPr>
          <w:p w14:paraId="3B3F5708"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746A5836" wp14:editId="2EC717EA">
                  <wp:extent cx="895350" cy="400050"/>
                  <wp:effectExtent l="0" t="0" r="0" b="0"/>
                  <wp:docPr id="740" name="Picture 740"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C:\Users\Uche\Desktop\Capture.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895350" cy="400050"/>
                          </a:xfrm>
                          <a:prstGeom prst="rect">
                            <a:avLst/>
                          </a:prstGeom>
                          <a:noFill/>
                          <a:ln>
                            <a:noFill/>
                          </a:ln>
                        </pic:spPr>
                      </pic:pic>
                    </a:graphicData>
                  </a:graphic>
                </wp:inline>
              </w:drawing>
            </w:r>
          </w:p>
        </w:tc>
        <w:tc>
          <w:tcPr>
            <w:tcW w:w="1410" w:type="pct"/>
            <w:vAlign w:val="center"/>
          </w:tcPr>
          <w:p w14:paraId="07FAA281"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Flow switch </w:t>
            </w:r>
            <w:r w:rsidRPr="00B927B8">
              <w:rPr>
                <w:rFonts w:ascii="Arial" w:eastAsia="Times New Roman" w:hAnsi="Arial" w:cs="Arial"/>
                <w:bCs/>
                <w:color w:val="FF0000"/>
                <w:sz w:val="20"/>
                <w:szCs w:val="20"/>
              </w:rPr>
              <w:t>(N/O)</w:t>
            </w:r>
          </w:p>
        </w:tc>
      </w:tr>
      <w:tr w:rsidR="001E25ED" w:rsidRPr="00B927B8" w14:paraId="4E270F16" w14:textId="77777777" w:rsidTr="00556DEB">
        <w:tc>
          <w:tcPr>
            <w:tcW w:w="1120" w:type="pct"/>
            <w:vAlign w:val="center"/>
          </w:tcPr>
          <w:p w14:paraId="62BA507E"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26ED2F12" wp14:editId="74338ED1">
                  <wp:extent cx="857250" cy="371475"/>
                  <wp:effectExtent l="0" t="0" r="0" b="9525"/>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857250" cy="371475"/>
                          </a:xfrm>
                          <a:prstGeom prst="rect">
                            <a:avLst/>
                          </a:prstGeom>
                        </pic:spPr>
                      </pic:pic>
                    </a:graphicData>
                  </a:graphic>
                </wp:inline>
              </w:drawing>
            </w:r>
          </w:p>
        </w:tc>
        <w:tc>
          <w:tcPr>
            <w:tcW w:w="1310" w:type="pct"/>
            <w:vAlign w:val="center"/>
          </w:tcPr>
          <w:p w14:paraId="20AECC24"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color w:val="FF0000"/>
                <w:sz w:val="20"/>
                <w:szCs w:val="20"/>
              </w:rPr>
            </w:pPr>
            <w:r w:rsidRPr="00B927B8">
              <w:rPr>
                <w:rFonts w:ascii="Arial" w:eastAsia="Times New Roman" w:hAnsi="Arial" w:cs="Arial"/>
                <w:bCs/>
                <w:sz w:val="20"/>
                <w:szCs w:val="20"/>
              </w:rPr>
              <w:t xml:space="preserve">Time delay </w:t>
            </w:r>
            <w:r w:rsidRPr="00B927B8">
              <w:rPr>
                <w:rFonts w:ascii="Arial" w:eastAsia="Times New Roman" w:hAnsi="Arial" w:cs="Arial"/>
                <w:bCs/>
                <w:color w:val="FF0000"/>
                <w:sz w:val="20"/>
                <w:szCs w:val="20"/>
              </w:rPr>
              <w:t>(N/O)</w:t>
            </w:r>
            <w:r w:rsidRPr="00B927B8">
              <w:rPr>
                <w:rFonts w:ascii="Arial" w:eastAsia="Times New Roman" w:hAnsi="Arial" w:cs="Arial"/>
                <w:bCs/>
                <w:color w:val="FF0000"/>
                <w:sz w:val="20"/>
                <w:szCs w:val="20"/>
              </w:rPr>
              <w:br/>
            </w:r>
            <w:r w:rsidRPr="00B927B8">
              <w:rPr>
                <w:rFonts w:ascii="Arial" w:eastAsia="Times New Roman" w:hAnsi="Arial" w:cs="Arial"/>
                <w:bCs/>
                <w:sz w:val="20"/>
                <w:szCs w:val="20"/>
              </w:rPr>
              <w:t xml:space="preserve">Delay on closing </w:t>
            </w:r>
          </w:p>
        </w:tc>
        <w:tc>
          <w:tcPr>
            <w:tcW w:w="1159" w:type="pct"/>
            <w:vAlign w:val="center"/>
          </w:tcPr>
          <w:p w14:paraId="6CDA36CD"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78FADA7D" wp14:editId="4A9CE346">
                  <wp:extent cx="885825" cy="323850"/>
                  <wp:effectExtent l="0" t="0" r="9525" b="0"/>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885825" cy="323850"/>
                          </a:xfrm>
                          <a:prstGeom prst="rect">
                            <a:avLst/>
                          </a:prstGeom>
                        </pic:spPr>
                      </pic:pic>
                    </a:graphicData>
                  </a:graphic>
                </wp:inline>
              </w:drawing>
            </w:r>
          </w:p>
        </w:tc>
        <w:tc>
          <w:tcPr>
            <w:tcW w:w="1410" w:type="pct"/>
            <w:vAlign w:val="center"/>
          </w:tcPr>
          <w:p w14:paraId="0A753962"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Thermal switch – overload </w:t>
            </w:r>
            <w:r w:rsidRPr="00B927B8">
              <w:rPr>
                <w:rFonts w:ascii="Arial" w:eastAsia="Times New Roman" w:hAnsi="Arial" w:cs="Arial"/>
                <w:bCs/>
                <w:color w:val="FF0000"/>
                <w:sz w:val="20"/>
                <w:szCs w:val="20"/>
              </w:rPr>
              <w:t>(N/O)</w:t>
            </w:r>
          </w:p>
        </w:tc>
      </w:tr>
      <w:tr w:rsidR="001E25ED" w:rsidRPr="00B927B8" w14:paraId="6EE492BF" w14:textId="77777777" w:rsidTr="00556DEB">
        <w:tc>
          <w:tcPr>
            <w:tcW w:w="1120" w:type="pct"/>
            <w:vAlign w:val="center"/>
          </w:tcPr>
          <w:p w14:paraId="4B7A9875"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7FC7C3A0" wp14:editId="2DA8D11B">
                  <wp:extent cx="904875" cy="285750"/>
                  <wp:effectExtent l="0" t="0" r="9525" b="0"/>
                  <wp:docPr id="743" name="Picture 74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C:\Users\Uche\Desktop\Capture.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04875" cy="285750"/>
                          </a:xfrm>
                          <a:prstGeom prst="rect">
                            <a:avLst/>
                          </a:prstGeom>
                          <a:noFill/>
                          <a:ln>
                            <a:noFill/>
                          </a:ln>
                        </pic:spPr>
                      </pic:pic>
                    </a:graphicData>
                  </a:graphic>
                </wp:inline>
              </w:drawing>
            </w:r>
          </w:p>
        </w:tc>
        <w:tc>
          <w:tcPr>
            <w:tcW w:w="1310" w:type="pct"/>
            <w:vAlign w:val="center"/>
          </w:tcPr>
          <w:p w14:paraId="393795B3"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Temperature switch </w:t>
            </w:r>
            <w:r w:rsidRPr="00B927B8">
              <w:rPr>
                <w:rFonts w:ascii="Arial" w:eastAsia="Times New Roman" w:hAnsi="Arial" w:cs="Arial"/>
                <w:bCs/>
                <w:color w:val="FF0000"/>
                <w:sz w:val="20"/>
                <w:szCs w:val="20"/>
              </w:rPr>
              <w:t>(N/O)</w:t>
            </w:r>
          </w:p>
        </w:tc>
        <w:tc>
          <w:tcPr>
            <w:tcW w:w="1159" w:type="pct"/>
            <w:vAlign w:val="center"/>
          </w:tcPr>
          <w:p w14:paraId="2476BBA9"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06AB593" wp14:editId="58C4AE27">
                  <wp:extent cx="857250" cy="361950"/>
                  <wp:effectExtent l="0" t="0" r="0" b="0"/>
                  <wp:docPr id="744" name="Picture 74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C:\Users\Uche\Desktop\Capture.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857250" cy="361950"/>
                          </a:xfrm>
                          <a:prstGeom prst="rect">
                            <a:avLst/>
                          </a:prstGeom>
                          <a:noFill/>
                          <a:ln>
                            <a:noFill/>
                          </a:ln>
                        </pic:spPr>
                      </pic:pic>
                    </a:graphicData>
                  </a:graphic>
                </wp:inline>
              </w:drawing>
            </w:r>
          </w:p>
        </w:tc>
        <w:tc>
          <w:tcPr>
            <w:tcW w:w="1410" w:type="pct"/>
            <w:vAlign w:val="center"/>
          </w:tcPr>
          <w:p w14:paraId="7A0A0EBE"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Pressure switch </w:t>
            </w:r>
            <w:r w:rsidRPr="00B927B8">
              <w:rPr>
                <w:rFonts w:ascii="Arial" w:eastAsia="Times New Roman" w:hAnsi="Arial" w:cs="Arial"/>
                <w:bCs/>
                <w:color w:val="FF0000"/>
                <w:sz w:val="20"/>
                <w:szCs w:val="20"/>
              </w:rPr>
              <w:t>(N/O)</w:t>
            </w:r>
          </w:p>
        </w:tc>
      </w:tr>
      <w:tr w:rsidR="001E25ED" w:rsidRPr="00B927B8" w14:paraId="4EE36D3E" w14:textId="77777777" w:rsidTr="00556DEB">
        <w:tc>
          <w:tcPr>
            <w:tcW w:w="1120" w:type="pct"/>
            <w:vAlign w:val="center"/>
          </w:tcPr>
          <w:p w14:paraId="51DE8FD0"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C5A01A3" wp14:editId="73FD7A2B">
                  <wp:extent cx="885825" cy="247650"/>
                  <wp:effectExtent l="0" t="0" r="9525" b="0"/>
                  <wp:docPr id="745" name="Picture 74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C:\Users\Uche\Desktop\Capture.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885825" cy="247650"/>
                          </a:xfrm>
                          <a:prstGeom prst="rect">
                            <a:avLst/>
                          </a:prstGeom>
                          <a:noFill/>
                          <a:ln>
                            <a:noFill/>
                          </a:ln>
                        </pic:spPr>
                      </pic:pic>
                    </a:graphicData>
                  </a:graphic>
                </wp:inline>
              </w:drawing>
            </w:r>
          </w:p>
        </w:tc>
        <w:tc>
          <w:tcPr>
            <w:tcW w:w="1310" w:type="pct"/>
            <w:vAlign w:val="center"/>
          </w:tcPr>
          <w:p w14:paraId="62400417"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Normally closed contact </w:t>
            </w:r>
            <w:r w:rsidRPr="00B927B8">
              <w:rPr>
                <w:rFonts w:ascii="Arial" w:eastAsia="Times New Roman" w:hAnsi="Arial" w:cs="Arial"/>
                <w:bCs/>
                <w:color w:val="0070C0"/>
                <w:sz w:val="20"/>
                <w:szCs w:val="20"/>
              </w:rPr>
              <w:t>(N/C)</w:t>
            </w:r>
          </w:p>
        </w:tc>
        <w:tc>
          <w:tcPr>
            <w:tcW w:w="1159" w:type="pct"/>
            <w:vAlign w:val="center"/>
          </w:tcPr>
          <w:p w14:paraId="4CE9C4EA" w14:textId="77777777" w:rsidR="001E25ED" w:rsidRPr="00B927B8" w:rsidRDefault="001E25ED" w:rsidP="009D6CDE">
            <w:pPr>
              <w:pStyle w:val="List"/>
              <w:autoSpaceDE w:val="0"/>
              <w:autoSpaceDN w:val="0"/>
              <w:adjustRightInd w:val="0"/>
              <w:spacing w:before="12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5E44A70D" wp14:editId="0AC97910">
                  <wp:extent cx="933450" cy="257175"/>
                  <wp:effectExtent l="0" t="0" r="0" b="9525"/>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933450" cy="257175"/>
                          </a:xfrm>
                          <a:prstGeom prst="rect">
                            <a:avLst/>
                          </a:prstGeom>
                        </pic:spPr>
                      </pic:pic>
                    </a:graphicData>
                  </a:graphic>
                </wp:inline>
              </w:drawing>
            </w:r>
          </w:p>
        </w:tc>
        <w:tc>
          <w:tcPr>
            <w:tcW w:w="1410" w:type="pct"/>
            <w:vAlign w:val="center"/>
          </w:tcPr>
          <w:p w14:paraId="3F3427B0" w14:textId="22C6203E"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Fused switch open </w:t>
            </w:r>
            <w:r w:rsidR="005569A7" w:rsidRPr="00B927B8">
              <w:rPr>
                <w:rFonts w:ascii="Arial" w:eastAsia="Times New Roman" w:hAnsi="Arial" w:cs="Arial"/>
                <w:bCs/>
                <w:sz w:val="20"/>
                <w:szCs w:val="20"/>
              </w:rPr>
              <w:t>contact (</w:t>
            </w:r>
            <w:r w:rsidRPr="00B927B8">
              <w:rPr>
                <w:rFonts w:ascii="Arial" w:eastAsia="Times New Roman" w:hAnsi="Arial" w:cs="Arial"/>
                <w:bCs/>
                <w:color w:val="FF0000"/>
                <w:sz w:val="20"/>
                <w:szCs w:val="20"/>
              </w:rPr>
              <w:t>N/O)</w:t>
            </w:r>
          </w:p>
        </w:tc>
      </w:tr>
      <w:tr w:rsidR="001E25ED" w:rsidRPr="00B927B8" w14:paraId="5F47EDA9" w14:textId="77777777" w:rsidTr="00556DEB">
        <w:tc>
          <w:tcPr>
            <w:tcW w:w="1120" w:type="pct"/>
            <w:vAlign w:val="center"/>
          </w:tcPr>
          <w:p w14:paraId="05E2C95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6E361E65" wp14:editId="2D3902C0">
                  <wp:extent cx="904875" cy="257175"/>
                  <wp:effectExtent l="0" t="0" r="9525" b="9525"/>
                  <wp:docPr id="747" name="Picture 74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C:\Users\Uche\Desktop\Capture.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904875" cy="257175"/>
                          </a:xfrm>
                          <a:prstGeom prst="rect">
                            <a:avLst/>
                          </a:prstGeom>
                          <a:noFill/>
                          <a:ln>
                            <a:noFill/>
                          </a:ln>
                        </pic:spPr>
                      </pic:pic>
                    </a:graphicData>
                  </a:graphic>
                </wp:inline>
              </w:drawing>
            </w:r>
          </w:p>
        </w:tc>
        <w:tc>
          <w:tcPr>
            <w:tcW w:w="1310" w:type="pct"/>
            <w:vAlign w:val="center"/>
          </w:tcPr>
          <w:p w14:paraId="685355C3"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Limit switch </w:t>
            </w:r>
            <w:r w:rsidRPr="00B927B8">
              <w:rPr>
                <w:rFonts w:ascii="Arial" w:eastAsia="Times New Roman" w:hAnsi="Arial" w:cs="Arial"/>
                <w:bCs/>
                <w:color w:val="0070C0"/>
                <w:sz w:val="20"/>
                <w:szCs w:val="20"/>
              </w:rPr>
              <w:t>(N/C)</w:t>
            </w:r>
          </w:p>
        </w:tc>
        <w:tc>
          <w:tcPr>
            <w:tcW w:w="1159" w:type="pct"/>
            <w:vAlign w:val="center"/>
          </w:tcPr>
          <w:p w14:paraId="600E1266"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7F2B558A" wp14:editId="3C7D8E83">
                  <wp:extent cx="885825" cy="438150"/>
                  <wp:effectExtent l="0" t="0" r="9525" b="0"/>
                  <wp:docPr id="748" name="Picture 748"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C:\Users\Uche\Desktop\Capture.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885825" cy="438150"/>
                          </a:xfrm>
                          <a:prstGeom prst="rect">
                            <a:avLst/>
                          </a:prstGeom>
                          <a:noFill/>
                          <a:ln>
                            <a:noFill/>
                          </a:ln>
                        </pic:spPr>
                      </pic:pic>
                    </a:graphicData>
                  </a:graphic>
                </wp:inline>
              </w:drawing>
            </w:r>
          </w:p>
        </w:tc>
        <w:tc>
          <w:tcPr>
            <w:tcW w:w="1410" w:type="pct"/>
            <w:vAlign w:val="center"/>
          </w:tcPr>
          <w:p w14:paraId="16E4B6DD"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Flow switch </w:t>
            </w:r>
            <w:r w:rsidRPr="00B927B8">
              <w:rPr>
                <w:rFonts w:ascii="Arial" w:eastAsia="Times New Roman" w:hAnsi="Arial" w:cs="Arial"/>
                <w:bCs/>
                <w:color w:val="0070C0"/>
                <w:sz w:val="20"/>
                <w:szCs w:val="20"/>
              </w:rPr>
              <w:t>(N/C)</w:t>
            </w:r>
          </w:p>
        </w:tc>
      </w:tr>
      <w:tr w:rsidR="001E25ED" w:rsidRPr="00B927B8" w14:paraId="7562CF26" w14:textId="77777777" w:rsidTr="00556DEB">
        <w:tc>
          <w:tcPr>
            <w:tcW w:w="1120" w:type="pct"/>
            <w:vAlign w:val="center"/>
          </w:tcPr>
          <w:p w14:paraId="65756121"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37D10956" wp14:editId="69600899">
                  <wp:extent cx="895350" cy="323850"/>
                  <wp:effectExtent l="0" t="0" r="0" b="0"/>
                  <wp:docPr id="749" name="Pictur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895350" cy="323850"/>
                          </a:xfrm>
                          <a:prstGeom prst="rect">
                            <a:avLst/>
                          </a:prstGeom>
                        </pic:spPr>
                      </pic:pic>
                    </a:graphicData>
                  </a:graphic>
                </wp:inline>
              </w:drawing>
            </w:r>
          </w:p>
        </w:tc>
        <w:tc>
          <w:tcPr>
            <w:tcW w:w="1310" w:type="pct"/>
            <w:vAlign w:val="center"/>
          </w:tcPr>
          <w:p w14:paraId="631C2F0A"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Time delay</w:t>
            </w:r>
            <w:r w:rsidRPr="00B927B8">
              <w:rPr>
                <w:rFonts w:ascii="Arial" w:eastAsia="Times New Roman" w:hAnsi="Arial" w:cs="Arial"/>
                <w:bCs/>
                <w:sz w:val="20"/>
                <w:szCs w:val="20"/>
              </w:rPr>
              <w:br/>
            </w:r>
            <w:r w:rsidRPr="00B927B8">
              <w:rPr>
                <w:rFonts w:ascii="Arial" w:eastAsia="Times New Roman" w:hAnsi="Arial" w:cs="Arial"/>
                <w:bCs/>
                <w:color w:val="FF0000"/>
                <w:sz w:val="20"/>
                <w:szCs w:val="20"/>
              </w:rPr>
              <w:t>(N/O)</w:t>
            </w:r>
            <w:r w:rsidRPr="00B927B8">
              <w:rPr>
                <w:rFonts w:ascii="Arial" w:eastAsia="Times New Roman" w:hAnsi="Arial" w:cs="Arial"/>
                <w:bCs/>
                <w:color w:val="FF0000"/>
                <w:sz w:val="20"/>
                <w:szCs w:val="20"/>
              </w:rPr>
              <w:br/>
            </w:r>
            <w:r w:rsidRPr="00B927B8">
              <w:rPr>
                <w:rFonts w:ascii="Arial" w:eastAsia="Times New Roman" w:hAnsi="Arial" w:cs="Arial"/>
                <w:bCs/>
                <w:sz w:val="20"/>
                <w:szCs w:val="20"/>
              </w:rPr>
              <w:t>Delay on re-opening</w:t>
            </w:r>
          </w:p>
        </w:tc>
        <w:tc>
          <w:tcPr>
            <w:tcW w:w="1159" w:type="pct"/>
            <w:vAlign w:val="center"/>
          </w:tcPr>
          <w:p w14:paraId="4B457CB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2436C60D" wp14:editId="6458ACD9">
                  <wp:extent cx="819150" cy="304800"/>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819150" cy="304800"/>
                          </a:xfrm>
                          <a:prstGeom prst="rect">
                            <a:avLst/>
                          </a:prstGeom>
                        </pic:spPr>
                      </pic:pic>
                    </a:graphicData>
                  </a:graphic>
                </wp:inline>
              </w:drawing>
            </w:r>
          </w:p>
        </w:tc>
        <w:tc>
          <w:tcPr>
            <w:tcW w:w="1410" w:type="pct"/>
            <w:vAlign w:val="center"/>
          </w:tcPr>
          <w:p w14:paraId="43CEF391"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Thermal switch-overload </w:t>
            </w:r>
            <w:r w:rsidRPr="00B927B8">
              <w:rPr>
                <w:rFonts w:ascii="Arial" w:eastAsia="Times New Roman" w:hAnsi="Arial" w:cs="Arial"/>
                <w:bCs/>
                <w:color w:val="0070C0"/>
                <w:sz w:val="20"/>
                <w:szCs w:val="20"/>
              </w:rPr>
              <w:t>(N/C)</w:t>
            </w:r>
          </w:p>
        </w:tc>
      </w:tr>
      <w:tr w:rsidR="001E25ED" w:rsidRPr="00B927B8" w14:paraId="34314ED9" w14:textId="77777777" w:rsidTr="00556DEB">
        <w:tc>
          <w:tcPr>
            <w:tcW w:w="1120" w:type="pct"/>
            <w:vAlign w:val="center"/>
          </w:tcPr>
          <w:p w14:paraId="6AB1DDF6"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38EBEFA7" wp14:editId="4E55A5F2">
                  <wp:extent cx="895350" cy="276225"/>
                  <wp:effectExtent l="0" t="0" r="0" b="9525"/>
                  <wp:docPr id="751" name="Picture 751"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C:\Users\Uche\Desktop\Capture.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895350" cy="276225"/>
                          </a:xfrm>
                          <a:prstGeom prst="rect">
                            <a:avLst/>
                          </a:prstGeom>
                          <a:noFill/>
                          <a:ln>
                            <a:noFill/>
                          </a:ln>
                        </pic:spPr>
                      </pic:pic>
                    </a:graphicData>
                  </a:graphic>
                </wp:inline>
              </w:drawing>
            </w:r>
          </w:p>
        </w:tc>
        <w:tc>
          <w:tcPr>
            <w:tcW w:w="1310" w:type="pct"/>
            <w:vAlign w:val="center"/>
          </w:tcPr>
          <w:p w14:paraId="449D1BA1"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Temperature switch </w:t>
            </w:r>
            <w:r w:rsidRPr="00B927B8">
              <w:rPr>
                <w:rFonts w:ascii="Arial" w:eastAsia="Times New Roman" w:hAnsi="Arial" w:cs="Arial"/>
                <w:bCs/>
                <w:color w:val="0070C0"/>
                <w:sz w:val="20"/>
                <w:szCs w:val="20"/>
              </w:rPr>
              <w:t>(N/C)</w:t>
            </w:r>
          </w:p>
        </w:tc>
        <w:tc>
          <w:tcPr>
            <w:tcW w:w="1159" w:type="pct"/>
            <w:vAlign w:val="center"/>
          </w:tcPr>
          <w:p w14:paraId="5A39D397"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46CC0B4E" wp14:editId="1CDA99BD">
                  <wp:extent cx="838200" cy="400050"/>
                  <wp:effectExtent l="0" t="0" r="0" b="0"/>
                  <wp:docPr id="752" name="Pictur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838200" cy="400050"/>
                          </a:xfrm>
                          <a:prstGeom prst="rect">
                            <a:avLst/>
                          </a:prstGeom>
                        </pic:spPr>
                      </pic:pic>
                    </a:graphicData>
                  </a:graphic>
                </wp:inline>
              </w:drawing>
            </w:r>
          </w:p>
        </w:tc>
        <w:tc>
          <w:tcPr>
            <w:tcW w:w="1410" w:type="pct"/>
            <w:vAlign w:val="center"/>
          </w:tcPr>
          <w:p w14:paraId="77773B77"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Pressure switch </w:t>
            </w:r>
            <w:r w:rsidRPr="00B927B8">
              <w:rPr>
                <w:rFonts w:ascii="Arial" w:eastAsia="Times New Roman" w:hAnsi="Arial" w:cs="Arial"/>
                <w:bCs/>
                <w:color w:val="0070C0"/>
                <w:sz w:val="20"/>
                <w:szCs w:val="20"/>
              </w:rPr>
              <w:t>(N/C)</w:t>
            </w:r>
          </w:p>
        </w:tc>
      </w:tr>
      <w:tr w:rsidR="001E25ED" w:rsidRPr="00B927B8" w14:paraId="6C73D67F" w14:textId="77777777" w:rsidTr="00556DEB">
        <w:tc>
          <w:tcPr>
            <w:tcW w:w="1120" w:type="pct"/>
            <w:vAlign w:val="center"/>
          </w:tcPr>
          <w:p w14:paraId="62AAB62B"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09489871" wp14:editId="410CE40B">
                  <wp:extent cx="485775" cy="390525"/>
                  <wp:effectExtent l="0" t="0" r="9525" b="9525"/>
                  <wp:docPr id="753" name="Picture 753"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C:\Users\Uche\Desktop\Capture.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85775" cy="390525"/>
                          </a:xfrm>
                          <a:prstGeom prst="rect">
                            <a:avLst/>
                          </a:prstGeom>
                          <a:noFill/>
                          <a:ln>
                            <a:noFill/>
                          </a:ln>
                        </pic:spPr>
                      </pic:pic>
                    </a:graphicData>
                  </a:graphic>
                </wp:inline>
              </w:drawing>
            </w:r>
          </w:p>
        </w:tc>
        <w:tc>
          <w:tcPr>
            <w:tcW w:w="1310" w:type="pct"/>
            <w:vAlign w:val="center"/>
          </w:tcPr>
          <w:p w14:paraId="4A1B7992"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3-phase winding-star</w:t>
            </w:r>
          </w:p>
        </w:tc>
        <w:tc>
          <w:tcPr>
            <w:tcW w:w="1159" w:type="pct"/>
            <w:vAlign w:val="center"/>
          </w:tcPr>
          <w:p w14:paraId="1B13A9BD"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26954E4B" wp14:editId="48E953FC">
                  <wp:extent cx="609600" cy="371475"/>
                  <wp:effectExtent l="0" t="0" r="0" b="9525"/>
                  <wp:docPr id="754" name="Picture 754"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descr="C:\Users\Uche\Desktop\Capture.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09600" cy="371475"/>
                          </a:xfrm>
                          <a:prstGeom prst="rect">
                            <a:avLst/>
                          </a:prstGeom>
                          <a:noFill/>
                          <a:ln>
                            <a:noFill/>
                          </a:ln>
                        </pic:spPr>
                      </pic:pic>
                    </a:graphicData>
                  </a:graphic>
                </wp:inline>
              </w:drawing>
            </w:r>
          </w:p>
        </w:tc>
        <w:tc>
          <w:tcPr>
            <w:tcW w:w="1410" w:type="pct"/>
            <w:vAlign w:val="center"/>
          </w:tcPr>
          <w:p w14:paraId="5C636703"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Rectifier </w:t>
            </w:r>
          </w:p>
        </w:tc>
      </w:tr>
      <w:tr w:rsidR="001E25ED" w:rsidRPr="00B927B8" w14:paraId="1AE74694" w14:textId="77777777" w:rsidTr="00556DEB">
        <w:tc>
          <w:tcPr>
            <w:tcW w:w="1120" w:type="pct"/>
            <w:vAlign w:val="center"/>
          </w:tcPr>
          <w:p w14:paraId="32F8C25E"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3A47C1FD" wp14:editId="6DE9DFC6">
                  <wp:extent cx="609600" cy="381000"/>
                  <wp:effectExtent l="0" t="0" r="0" b="0"/>
                  <wp:docPr id="755" name="Picture 755"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C:\Users\Uche\Desktop\Capture.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09600" cy="381000"/>
                          </a:xfrm>
                          <a:prstGeom prst="rect">
                            <a:avLst/>
                          </a:prstGeom>
                          <a:noFill/>
                          <a:ln>
                            <a:noFill/>
                          </a:ln>
                        </pic:spPr>
                      </pic:pic>
                    </a:graphicData>
                  </a:graphic>
                </wp:inline>
              </w:drawing>
            </w:r>
          </w:p>
        </w:tc>
        <w:tc>
          <w:tcPr>
            <w:tcW w:w="1310" w:type="pct"/>
            <w:vAlign w:val="center"/>
          </w:tcPr>
          <w:p w14:paraId="0C457049"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Inverter </w:t>
            </w:r>
          </w:p>
        </w:tc>
        <w:tc>
          <w:tcPr>
            <w:tcW w:w="1159" w:type="pct"/>
            <w:vAlign w:val="center"/>
          </w:tcPr>
          <w:p w14:paraId="5EF155B8"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03A991A" wp14:editId="2310631F">
                  <wp:extent cx="581025" cy="361950"/>
                  <wp:effectExtent l="0" t="0" r="9525" b="0"/>
                  <wp:docPr id="756" name="Picture 756"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C:\Users\Uche\Desktop\Capture.JP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81025" cy="361950"/>
                          </a:xfrm>
                          <a:prstGeom prst="rect">
                            <a:avLst/>
                          </a:prstGeom>
                          <a:noFill/>
                          <a:ln>
                            <a:noFill/>
                          </a:ln>
                        </pic:spPr>
                      </pic:pic>
                    </a:graphicData>
                  </a:graphic>
                </wp:inline>
              </w:drawing>
            </w:r>
          </w:p>
        </w:tc>
        <w:tc>
          <w:tcPr>
            <w:tcW w:w="1410" w:type="pct"/>
            <w:vAlign w:val="center"/>
          </w:tcPr>
          <w:p w14:paraId="6B724C55"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Primary cell – long line </w:t>
            </w:r>
            <w:r w:rsidRPr="00B927B8">
              <w:rPr>
                <w:rFonts w:ascii="Arial" w:eastAsia="Times New Roman" w:hAnsi="Arial" w:cs="Arial"/>
                <w:bCs/>
                <w:sz w:val="20"/>
                <w:szCs w:val="20"/>
              </w:rPr>
              <w:br/>
              <w:t>positive, short line negative</w:t>
            </w:r>
          </w:p>
        </w:tc>
      </w:tr>
      <w:tr w:rsidR="001E25ED" w:rsidRPr="00B927B8" w14:paraId="31904B8E" w14:textId="77777777" w:rsidTr="00556DEB">
        <w:tc>
          <w:tcPr>
            <w:tcW w:w="1120" w:type="pct"/>
            <w:vAlign w:val="center"/>
          </w:tcPr>
          <w:p w14:paraId="358B4C3F"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eastAsia="Calibri" w:hAnsi="Arial" w:cs="Arial"/>
                <w:noProof/>
                <w:color w:val="000000"/>
                <w:sz w:val="20"/>
                <w:szCs w:val="20"/>
                <w:lang w:eastAsia="en-GB"/>
              </w:rPr>
              <w:drawing>
                <wp:inline distT="0" distB="0" distL="0" distR="0" wp14:anchorId="46B76C96" wp14:editId="05CD858C">
                  <wp:extent cx="628650" cy="285750"/>
                  <wp:effectExtent l="0" t="0" r="0" b="0"/>
                  <wp:docPr id="757" name="Picture 757" descr="C:\Users\Uche\Desktop\Cap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C:\Users\Uche\Desktop\Capture.JP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28650" cy="285750"/>
                          </a:xfrm>
                          <a:prstGeom prst="rect">
                            <a:avLst/>
                          </a:prstGeom>
                          <a:noFill/>
                          <a:ln>
                            <a:noFill/>
                          </a:ln>
                        </pic:spPr>
                      </pic:pic>
                    </a:graphicData>
                  </a:graphic>
                </wp:inline>
              </w:drawing>
            </w:r>
          </w:p>
        </w:tc>
        <w:tc>
          <w:tcPr>
            <w:tcW w:w="1310" w:type="pct"/>
            <w:vAlign w:val="center"/>
          </w:tcPr>
          <w:p w14:paraId="3BF8D45E"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Battery </w:t>
            </w:r>
          </w:p>
        </w:tc>
        <w:tc>
          <w:tcPr>
            <w:tcW w:w="1159" w:type="pct"/>
            <w:vAlign w:val="center"/>
          </w:tcPr>
          <w:p w14:paraId="53F7FEED"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3888F12D" wp14:editId="7899105A">
                  <wp:extent cx="581025" cy="247650"/>
                  <wp:effectExtent l="0" t="0" r="9525" b="0"/>
                  <wp:docPr id="758" name="Pictur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581025" cy="247650"/>
                          </a:xfrm>
                          <a:prstGeom prst="rect">
                            <a:avLst/>
                          </a:prstGeom>
                        </pic:spPr>
                      </pic:pic>
                    </a:graphicData>
                  </a:graphic>
                </wp:inline>
              </w:drawing>
            </w:r>
          </w:p>
        </w:tc>
        <w:tc>
          <w:tcPr>
            <w:tcW w:w="1410" w:type="pct"/>
            <w:vAlign w:val="center"/>
          </w:tcPr>
          <w:p w14:paraId="6BFBAFB3"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Fuse link, rated current in amperes</w:t>
            </w:r>
          </w:p>
        </w:tc>
      </w:tr>
      <w:tr w:rsidR="001E25ED" w:rsidRPr="00B927B8" w14:paraId="047849B1" w14:textId="77777777" w:rsidTr="00556DEB">
        <w:tc>
          <w:tcPr>
            <w:tcW w:w="1120" w:type="pct"/>
            <w:vAlign w:val="center"/>
          </w:tcPr>
          <w:p w14:paraId="07AF6539" w14:textId="77777777" w:rsidR="001E25ED" w:rsidRPr="00B927B8" w:rsidRDefault="001E25ED" w:rsidP="009D6CDE">
            <w:pPr>
              <w:pStyle w:val="List"/>
              <w:autoSpaceDE w:val="0"/>
              <w:autoSpaceDN w:val="0"/>
              <w:adjustRightInd w:val="0"/>
              <w:spacing w:before="240" w:after="120" w:line="240" w:lineRule="auto"/>
              <w:contextualSpacing w:val="0"/>
              <w:jc w:val="center"/>
              <w:rPr>
                <w:rFonts w:ascii="Arial" w:eastAsia="Calibri" w:hAnsi="Arial" w:cs="Arial"/>
                <w:noProof/>
                <w:color w:val="000000"/>
                <w:sz w:val="20"/>
                <w:szCs w:val="20"/>
                <w:lang w:eastAsia="en-GB"/>
              </w:rPr>
            </w:pPr>
            <w:r w:rsidRPr="00B927B8">
              <w:rPr>
                <w:rFonts w:ascii="Arial" w:hAnsi="Arial" w:cs="Arial"/>
                <w:noProof/>
                <w:sz w:val="20"/>
                <w:szCs w:val="20"/>
                <w:lang w:eastAsia="en-GB"/>
              </w:rPr>
              <w:drawing>
                <wp:inline distT="0" distB="0" distL="0" distR="0" wp14:anchorId="23155810" wp14:editId="04E031F6">
                  <wp:extent cx="552450" cy="419100"/>
                  <wp:effectExtent l="0" t="0" r="0" b="0"/>
                  <wp:docPr id="759" name="Picture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552450" cy="419100"/>
                          </a:xfrm>
                          <a:prstGeom prst="rect">
                            <a:avLst/>
                          </a:prstGeom>
                        </pic:spPr>
                      </pic:pic>
                    </a:graphicData>
                  </a:graphic>
                </wp:inline>
              </w:drawing>
            </w:r>
          </w:p>
        </w:tc>
        <w:tc>
          <w:tcPr>
            <w:tcW w:w="1310" w:type="pct"/>
            <w:vAlign w:val="center"/>
          </w:tcPr>
          <w:p w14:paraId="6ECAFEFD"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 xml:space="preserve">Notes: </w:t>
            </w:r>
            <w:r w:rsidRPr="00B927B8">
              <w:rPr>
                <w:rFonts w:ascii="Arial" w:eastAsia="Times New Roman" w:hAnsi="Arial" w:cs="Arial"/>
                <w:bCs/>
                <w:sz w:val="20"/>
                <w:szCs w:val="20"/>
              </w:rPr>
              <w:br/>
              <w:t>(1). If the direction of change is not obvious, it may be indicated by an overhead on the outline of the symbol.</w:t>
            </w:r>
          </w:p>
          <w:p w14:paraId="7CA53474"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r w:rsidRPr="00B927B8">
              <w:rPr>
                <w:rFonts w:ascii="Arial" w:eastAsia="Times New Roman" w:hAnsi="Arial" w:cs="Arial"/>
                <w:bCs/>
                <w:sz w:val="20"/>
                <w:szCs w:val="20"/>
              </w:rPr>
              <w:t>(2). A symbol or legend indicating the input or output quantity, wave front, etc. may be in each half of the general symbol to show the nature of change</w:t>
            </w:r>
          </w:p>
        </w:tc>
        <w:tc>
          <w:tcPr>
            <w:tcW w:w="1159" w:type="pct"/>
            <w:vAlign w:val="center"/>
          </w:tcPr>
          <w:p w14:paraId="68DA52C7" w14:textId="77777777" w:rsidR="001E25ED" w:rsidRPr="00B927B8" w:rsidRDefault="001E25ED" w:rsidP="009D6CDE">
            <w:pPr>
              <w:pStyle w:val="List"/>
              <w:autoSpaceDE w:val="0"/>
              <w:autoSpaceDN w:val="0"/>
              <w:adjustRightInd w:val="0"/>
              <w:spacing w:before="120" w:after="120" w:line="240" w:lineRule="auto"/>
              <w:contextualSpacing w:val="0"/>
              <w:jc w:val="center"/>
              <w:rPr>
                <w:rFonts w:ascii="Arial" w:eastAsia="Calibri" w:hAnsi="Arial" w:cs="Arial"/>
                <w:noProof/>
                <w:color w:val="000000"/>
                <w:sz w:val="20"/>
                <w:szCs w:val="20"/>
                <w:lang w:eastAsia="en-GB"/>
              </w:rPr>
            </w:pPr>
          </w:p>
        </w:tc>
        <w:tc>
          <w:tcPr>
            <w:tcW w:w="1410" w:type="pct"/>
            <w:vAlign w:val="center"/>
          </w:tcPr>
          <w:p w14:paraId="1AA69A40" w14:textId="77777777" w:rsidR="001E25ED" w:rsidRPr="00B927B8" w:rsidRDefault="001E25ED" w:rsidP="009D6CDE">
            <w:pPr>
              <w:pStyle w:val="List"/>
              <w:autoSpaceDE w:val="0"/>
              <w:autoSpaceDN w:val="0"/>
              <w:adjustRightInd w:val="0"/>
              <w:spacing w:before="60" w:after="240" w:line="240" w:lineRule="auto"/>
              <w:contextualSpacing w:val="0"/>
              <w:rPr>
                <w:rFonts w:ascii="Arial" w:eastAsia="Times New Roman" w:hAnsi="Arial" w:cs="Arial"/>
                <w:bCs/>
                <w:sz w:val="20"/>
                <w:szCs w:val="20"/>
              </w:rPr>
            </w:pPr>
          </w:p>
        </w:tc>
      </w:tr>
    </w:tbl>
    <w:p w14:paraId="12DB1D31" w14:textId="7AFB915A" w:rsidR="002F3229" w:rsidRPr="00B927B8" w:rsidRDefault="00713E67" w:rsidP="002F3229">
      <w:pPr>
        <w:spacing w:after="120" w:line="276" w:lineRule="auto"/>
        <w:rPr>
          <w:rFonts w:eastAsia="Calibri" w:cs="Arial"/>
          <w:color w:val="000000"/>
          <w:sz w:val="23"/>
          <w:szCs w:val="20"/>
          <w:lang w:eastAsia="en-GB"/>
        </w:rPr>
      </w:pPr>
      <w:r w:rsidRPr="00B927B8">
        <w:rPr>
          <w:rFonts w:eastAsia="Times New Roman" w:cs="Arial"/>
          <w:noProof/>
          <w:szCs w:val="24"/>
          <w:lang w:eastAsia="en-GB"/>
        </w:rPr>
        <mc:AlternateContent>
          <mc:Choice Requires="wps">
            <w:drawing>
              <wp:anchor distT="0" distB="0" distL="180340" distR="114300" simplePos="0" relativeHeight="251718656" behindDoc="0" locked="0" layoutInCell="1" allowOverlap="1" wp14:anchorId="4A714FCB" wp14:editId="73B336DB">
                <wp:simplePos x="0" y="0"/>
                <wp:positionH relativeFrom="column">
                  <wp:posOffset>1036955</wp:posOffset>
                </wp:positionH>
                <wp:positionV relativeFrom="paragraph">
                  <wp:posOffset>28575</wp:posOffset>
                </wp:positionV>
                <wp:extent cx="3081020" cy="167640"/>
                <wp:effectExtent l="0" t="0" r="5080" b="0"/>
                <wp:wrapSquare wrapText="bothSides"/>
                <wp:docPr id="13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1020" cy="167640"/>
                        </a:xfrm>
                        <a:prstGeom prst="rect">
                          <a:avLst/>
                        </a:prstGeom>
                        <a:solidFill>
                          <a:prstClr val="white"/>
                        </a:solidFill>
                        <a:ln>
                          <a:noFill/>
                        </a:ln>
                        <a:effectLst/>
                      </wps:spPr>
                      <wps:txbx>
                        <w:txbxContent>
                          <w:p w14:paraId="28ED198B" w14:textId="77777777" w:rsidR="00713E67" w:rsidRPr="00713E67" w:rsidRDefault="00713E67" w:rsidP="006204EC">
                            <w:pPr>
                              <w:pStyle w:val="Caption"/>
                              <w:rPr>
                                <w:noProof/>
                              </w:rPr>
                            </w:pPr>
                            <w:r w:rsidRPr="00713E67">
                              <w:t>Figure: Symb</w:t>
                            </w:r>
                            <w:r>
                              <w:t>o</w:t>
                            </w:r>
                            <w:r w:rsidRPr="00713E67">
                              <w:t>l used in domestic circuit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14FCB" id="Text Box 133" o:spid="_x0000_s1040" type="#_x0000_t202" style="position:absolute;margin-left:81.65pt;margin-top:2.25pt;width:242.6pt;height:13.2pt;z-index:251718656;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" stroked="f">
                <v:textbox inset="0,0,0,0">
                  <w:txbxContent>
                    <w:p w14:paraId="28ED198B" w14:textId="77777777" w:rsidR="00713E67" w:rsidRPr="00713E67" w:rsidRDefault="00713E67" w:rsidP="006204EC">
                      <w:pPr>
                        <w:pStyle w:val="Caption"/>
                        <w:rPr>
                          <w:noProof/>
                        </w:rPr>
                      </w:pPr>
                      <w:r w:rsidRPr="00713E67">
                        <w:t>Figure: Symb</w:t>
                      </w:r>
                      <w:r>
                        <w:t>o</w:t>
                      </w:r>
                      <w:r w:rsidRPr="00713E67">
                        <w:t>l used in domestic circuit diagram</w:t>
                      </w:r>
                    </w:p>
                  </w:txbxContent>
                </v:textbox>
                <w10:wrap type="square"/>
              </v:shape>
            </w:pict>
          </mc:Fallback>
        </mc:AlternateContent>
      </w:r>
      <w:bookmarkStart w:id="30" w:name="_Toc477445086"/>
      <w:bookmarkStart w:id="31" w:name="_Toc477445087"/>
      <w:bookmarkEnd w:id="30"/>
    </w:p>
    <w:p w14:paraId="591341F5" w14:textId="77777777" w:rsidR="002F3229" w:rsidRPr="00B927B8" w:rsidRDefault="002F3229">
      <w:pPr>
        <w:spacing w:after="0" w:line="240" w:lineRule="auto"/>
        <w:rPr>
          <w:rFonts w:cs="Arial"/>
          <w:b/>
          <w:bCs/>
          <w:color w:val="C00000"/>
          <w:kern w:val="2"/>
          <w:sz w:val="28"/>
          <w:szCs w:val="28"/>
          <w:lang w:bidi="ne-NP"/>
        </w:rPr>
      </w:pPr>
      <w:r w:rsidRPr="00B927B8">
        <w:br w:type="page"/>
      </w:r>
    </w:p>
    <w:p w14:paraId="136D1C00" w14:textId="20041E83" w:rsidR="001E25ED" w:rsidRPr="00B927B8" w:rsidRDefault="00736F2C" w:rsidP="001F076C">
      <w:pPr>
        <w:pStyle w:val="Heading6"/>
        <w:ind w:left="505" w:hanging="505"/>
      </w:pPr>
      <w:r w:rsidRPr="00B927B8">
        <w:t>R</w:t>
      </w:r>
      <w:r w:rsidR="001E25ED" w:rsidRPr="00B927B8">
        <w:t>equired tools and equipment</w:t>
      </w:r>
      <w:bookmarkEnd w:id="31"/>
    </w:p>
    <w:p w14:paraId="5BD7EE4F" w14:textId="77777777" w:rsidR="001E25ED" w:rsidRPr="00B927B8" w:rsidRDefault="001E25ED" w:rsidP="00D97AD6">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There are a variety of tools and equipment used in the installation of photovoltaic power systems. A selection is included below.</w:t>
      </w:r>
    </w:p>
    <w:tbl>
      <w:tblPr>
        <w:tblStyle w:val="TableGrid"/>
        <w:tblW w:w="0" w:type="auto"/>
        <w:jc w:val="center"/>
        <w:tblBorders>
          <w:top w:val="none" w:sz="0" w:space="0" w:color="auto"/>
          <w:left w:val="none" w:sz="0" w:space="0" w:color="auto"/>
          <w:bottom w:val="single" w:sz="12" w:space="0" w:color="C00000"/>
          <w:right w:val="none" w:sz="0" w:space="0" w:color="auto"/>
          <w:insideH w:val="single" w:sz="4" w:space="0" w:color="C00000"/>
          <w:insideV w:val="dotted" w:sz="4" w:space="0" w:color="C00000"/>
        </w:tblBorders>
        <w:tblLook w:val="04A0" w:firstRow="1" w:lastRow="0" w:firstColumn="1" w:lastColumn="0" w:noHBand="0" w:noVBand="1"/>
      </w:tblPr>
      <w:tblGrid>
        <w:gridCol w:w="5070"/>
        <w:gridCol w:w="3957"/>
      </w:tblGrid>
      <w:tr w:rsidR="001E25ED" w:rsidRPr="00B927B8" w14:paraId="3E8FF122" w14:textId="77777777" w:rsidTr="001562B0">
        <w:trPr>
          <w:trHeight w:val="467"/>
          <w:tblHeader/>
          <w:jc w:val="center"/>
        </w:trPr>
        <w:tc>
          <w:tcPr>
            <w:tcW w:w="4253" w:type="dxa"/>
            <w:shd w:val="clear" w:color="auto" w:fill="C00000"/>
            <w:vAlign w:val="center"/>
          </w:tcPr>
          <w:p w14:paraId="05DE4364" w14:textId="77777777" w:rsidR="001E25ED" w:rsidRPr="00B927B8" w:rsidRDefault="001E25ED" w:rsidP="001562B0">
            <w:pPr>
              <w:spacing w:before="60" w:after="60"/>
              <w:jc w:val="center"/>
              <w:rPr>
                <w:rFonts w:cs="Arial"/>
                <w:b/>
                <w:noProof/>
                <w:sz w:val="20"/>
                <w:szCs w:val="20"/>
              </w:rPr>
            </w:pPr>
            <w:r w:rsidRPr="00B927B8">
              <w:rPr>
                <w:rFonts w:cs="Arial"/>
                <w:b/>
                <w:noProof/>
                <w:sz w:val="20"/>
                <w:szCs w:val="20"/>
              </w:rPr>
              <w:t>Tool</w:t>
            </w:r>
          </w:p>
        </w:tc>
        <w:tc>
          <w:tcPr>
            <w:tcW w:w="4818" w:type="dxa"/>
            <w:shd w:val="clear" w:color="auto" w:fill="C00000"/>
            <w:vAlign w:val="center"/>
          </w:tcPr>
          <w:p w14:paraId="3ACBFC04" w14:textId="77777777" w:rsidR="001E25ED" w:rsidRPr="00B927B8" w:rsidRDefault="001E25ED" w:rsidP="001562B0">
            <w:pPr>
              <w:spacing w:before="60" w:after="60"/>
              <w:jc w:val="center"/>
              <w:rPr>
                <w:rFonts w:cs="Arial"/>
                <w:b/>
                <w:sz w:val="20"/>
                <w:szCs w:val="20"/>
              </w:rPr>
            </w:pPr>
            <w:r w:rsidRPr="00B927B8">
              <w:rPr>
                <w:rFonts w:cs="Arial"/>
                <w:b/>
                <w:sz w:val="20"/>
                <w:szCs w:val="20"/>
              </w:rPr>
              <w:t>Function</w:t>
            </w:r>
          </w:p>
        </w:tc>
      </w:tr>
      <w:tr w:rsidR="001E25ED" w:rsidRPr="00B927B8" w14:paraId="0DE999BF" w14:textId="77777777" w:rsidTr="001562B0">
        <w:trPr>
          <w:trHeight w:val="2068"/>
          <w:jc w:val="center"/>
        </w:trPr>
        <w:tc>
          <w:tcPr>
            <w:tcW w:w="4253" w:type="dxa"/>
            <w:vAlign w:val="center"/>
          </w:tcPr>
          <w:p w14:paraId="33226A5D"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27E95D2C" wp14:editId="3EA81A4E">
                  <wp:extent cx="1472235" cy="1343633"/>
                  <wp:effectExtent l="0" t="0" r="0" b="9525"/>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481735" cy="1352303"/>
                          </a:xfrm>
                          <a:prstGeom prst="rect">
                            <a:avLst/>
                          </a:prstGeom>
                          <a:solidFill>
                            <a:srgbClr val="FFFFFF"/>
                          </a:solidFill>
                          <a:ln>
                            <a:noFill/>
                          </a:ln>
                        </pic:spPr>
                      </pic:pic>
                    </a:graphicData>
                  </a:graphic>
                </wp:inline>
              </w:drawing>
            </w:r>
          </w:p>
        </w:tc>
        <w:tc>
          <w:tcPr>
            <w:tcW w:w="4818" w:type="dxa"/>
            <w:vAlign w:val="center"/>
          </w:tcPr>
          <w:p w14:paraId="4A57306D" w14:textId="77777777" w:rsidR="001E25ED" w:rsidRPr="00B927B8" w:rsidRDefault="001E25ED" w:rsidP="009D6CDE">
            <w:pPr>
              <w:rPr>
                <w:rFonts w:cs="Arial"/>
                <w:sz w:val="20"/>
                <w:szCs w:val="20"/>
              </w:rPr>
            </w:pPr>
            <w:r w:rsidRPr="00B927B8">
              <w:rPr>
                <w:rFonts w:cs="Arial"/>
                <w:sz w:val="20"/>
                <w:szCs w:val="20"/>
              </w:rPr>
              <w:t>Drilling holes in surfaces</w:t>
            </w:r>
          </w:p>
        </w:tc>
      </w:tr>
      <w:tr w:rsidR="001E25ED" w:rsidRPr="00B927B8" w14:paraId="4EF50960" w14:textId="77777777" w:rsidTr="001562B0">
        <w:trPr>
          <w:trHeight w:val="2096"/>
          <w:jc w:val="center"/>
        </w:trPr>
        <w:tc>
          <w:tcPr>
            <w:tcW w:w="4253" w:type="dxa"/>
            <w:vAlign w:val="center"/>
          </w:tcPr>
          <w:p w14:paraId="55BBE730" w14:textId="77777777" w:rsidR="001E25ED" w:rsidRPr="00B927B8" w:rsidRDefault="001E25ED" w:rsidP="009D6CDE">
            <w:pPr>
              <w:jc w:val="center"/>
              <w:rPr>
                <w:rFonts w:cs="Arial"/>
                <w:sz w:val="20"/>
                <w:szCs w:val="20"/>
              </w:rPr>
            </w:pPr>
            <w:r w:rsidRPr="00B927B8">
              <w:rPr>
                <w:rFonts w:cs="Arial"/>
                <w:noProof/>
                <w:sz w:val="20"/>
                <w:szCs w:val="20"/>
              </w:rPr>
              <w:drawing>
                <wp:inline distT="0" distB="0" distL="0" distR="0" wp14:anchorId="5205FA73" wp14:editId="4A65FEFE">
                  <wp:extent cx="992556" cy="1282694"/>
                  <wp:effectExtent l="0" t="0" r="0" b="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998718" cy="1290657"/>
                          </a:xfrm>
                          <a:prstGeom prst="rect">
                            <a:avLst/>
                          </a:prstGeom>
                          <a:solidFill>
                            <a:srgbClr val="FFFFFF"/>
                          </a:solidFill>
                          <a:ln>
                            <a:noFill/>
                          </a:ln>
                        </pic:spPr>
                      </pic:pic>
                    </a:graphicData>
                  </a:graphic>
                </wp:inline>
              </w:drawing>
            </w:r>
          </w:p>
        </w:tc>
        <w:tc>
          <w:tcPr>
            <w:tcW w:w="4818" w:type="dxa"/>
            <w:vAlign w:val="center"/>
          </w:tcPr>
          <w:p w14:paraId="24A0FC1F" w14:textId="77777777" w:rsidR="001E25ED" w:rsidRPr="00B927B8" w:rsidRDefault="001E25ED" w:rsidP="009D6CDE">
            <w:pPr>
              <w:rPr>
                <w:rFonts w:cs="Arial"/>
                <w:sz w:val="20"/>
                <w:szCs w:val="20"/>
              </w:rPr>
            </w:pPr>
            <w:r w:rsidRPr="00B927B8">
              <w:rPr>
                <w:rFonts w:cs="Arial"/>
                <w:sz w:val="20"/>
                <w:szCs w:val="20"/>
              </w:rPr>
              <w:t>Connecting electrical installation equipment to a power supply</w:t>
            </w:r>
          </w:p>
        </w:tc>
      </w:tr>
      <w:tr w:rsidR="001E25ED" w:rsidRPr="00B927B8" w14:paraId="64358E71" w14:textId="77777777" w:rsidTr="001562B0">
        <w:trPr>
          <w:trHeight w:val="2519"/>
          <w:jc w:val="center"/>
        </w:trPr>
        <w:tc>
          <w:tcPr>
            <w:tcW w:w="4253" w:type="dxa"/>
            <w:vAlign w:val="center"/>
          </w:tcPr>
          <w:p w14:paraId="29759918" w14:textId="77777777" w:rsidR="001E25ED" w:rsidRPr="00B927B8" w:rsidRDefault="001E25ED" w:rsidP="009D6CDE">
            <w:pPr>
              <w:jc w:val="center"/>
              <w:rPr>
                <w:rFonts w:cs="Arial"/>
                <w:sz w:val="20"/>
                <w:szCs w:val="20"/>
              </w:rPr>
            </w:pPr>
            <w:r w:rsidRPr="00B927B8">
              <w:rPr>
                <w:rFonts w:cs="Arial"/>
                <w:noProof/>
                <w:sz w:val="20"/>
                <w:szCs w:val="20"/>
              </w:rPr>
              <w:drawing>
                <wp:inline distT="0" distB="0" distL="0" distR="0" wp14:anchorId="45F441B8" wp14:editId="070142A9">
                  <wp:extent cx="1143000" cy="1351041"/>
                  <wp:effectExtent l="0" t="0" r="0" b="0"/>
                  <wp:docPr id="416" name="Picture 416" descr="Macintosh HD:Users:ddb:Desktop:2016 mrch:fishing ta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db:Desktop:2016 mrch:fishing tape.jpg"/>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143435" cy="1351556"/>
                          </a:xfrm>
                          <a:prstGeom prst="rect">
                            <a:avLst/>
                          </a:prstGeom>
                          <a:noFill/>
                          <a:ln>
                            <a:noFill/>
                          </a:ln>
                        </pic:spPr>
                      </pic:pic>
                    </a:graphicData>
                  </a:graphic>
                </wp:inline>
              </w:drawing>
            </w:r>
          </w:p>
        </w:tc>
        <w:tc>
          <w:tcPr>
            <w:tcW w:w="4818" w:type="dxa"/>
            <w:vAlign w:val="center"/>
          </w:tcPr>
          <w:p w14:paraId="1F7EF2CE" w14:textId="77777777" w:rsidR="001E25ED" w:rsidRPr="00B927B8" w:rsidRDefault="001E25ED" w:rsidP="009D6CDE">
            <w:pPr>
              <w:rPr>
                <w:rFonts w:cs="Arial"/>
                <w:sz w:val="20"/>
                <w:szCs w:val="20"/>
              </w:rPr>
            </w:pPr>
            <w:r w:rsidRPr="00B927B8">
              <w:rPr>
                <w:rFonts w:cs="Arial"/>
                <w:sz w:val="20"/>
                <w:szCs w:val="20"/>
              </w:rPr>
              <w:t>For running cables in conduits</w:t>
            </w:r>
          </w:p>
        </w:tc>
      </w:tr>
      <w:tr w:rsidR="001E25ED" w:rsidRPr="00B927B8" w14:paraId="686AFA4E" w14:textId="77777777" w:rsidTr="001562B0">
        <w:trPr>
          <w:trHeight w:val="2541"/>
          <w:jc w:val="center"/>
        </w:trPr>
        <w:tc>
          <w:tcPr>
            <w:tcW w:w="4253" w:type="dxa"/>
            <w:vAlign w:val="center"/>
          </w:tcPr>
          <w:p w14:paraId="75A67B6F" w14:textId="77777777" w:rsidR="001E25ED" w:rsidRPr="00B927B8" w:rsidRDefault="001E25ED" w:rsidP="009D6CDE">
            <w:pPr>
              <w:jc w:val="center"/>
              <w:rPr>
                <w:rFonts w:cs="Arial"/>
                <w:sz w:val="20"/>
                <w:szCs w:val="20"/>
              </w:rPr>
            </w:pPr>
            <w:r w:rsidRPr="00B927B8">
              <w:rPr>
                <w:rFonts w:cs="Arial"/>
                <w:noProof/>
                <w:sz w:val="20"/>
                <w:szCs w:val="20"/>
              </w:rPr>
              <w:drawing>
                <wp:inline distT="0" distB="0" distL="0" distR="0" wp14:anchorId="3B59F0F3" wp14:editId="047D73D2">
                  <wp:extent cx="991997" cy="1236240"/>
                  <wp:effectExtent l="0" t="0" r="0" b="254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998891" cy="1244832"/>
                          </a:xfrm>
                          <a:prstGeom prst="rect">
                            <a:avLst/>
                          </a:prstGeom>
                          <a:solidFill>
                            <a:srgbClr val="FFFFFF"/>
                          </a:solidFill>
                          <a:ln>
                            <a:noFill/>
                          </a:ln>
                        </pic:spPr>
                      </pic:pic>
                    </a:graphicData>
                  </a:graphic>
                </wp:inline>
              </w:drawing>
            </w:r>
          </w:p>
        </w:tc>
        <w:tc>
          <w:tcPr>
            <w:tcW w:w="4818" w:type="dxa"/>
            <w:vAlign w:val="center"/>
          </w:tcPr>
          <w:p w14:paraId="0EDA513B" w14:textId="77777777" w:rsidR="001E25ED" w:rsidRPr="00B927B8" w:rsidRDefault="001E25ED" w:rsidP="009D6CDE">
            <w:pPr>
              <w:rPr>
                <w:rFonts w:cs="Arial"/>
                <w:sz w:val="20"/>
                <w:szCs w:val="20"/>
              </w:rPr>
            </w:pPr>
            <w:r w:rsidRPr="00B927B8">
              <w:rPr>
                <w:rFonts w:cs="Arial"/>
                <w:sz w:val="20"/>
                <w:szCs w:val="20"/>
              </w:rPr>
              <w:t>For work requiring access to high places</w:t>
            </w:r>
          </w:p>
        </w:tc>
      </w:tr>
      <w:tr w:rsidR="001E25ED" w:rsidRPr="00B927B8" w14:paraId="1C8721B8" w14:textId="77777777" w:rsidTr="001562B0">
        <w:trPr>
          <w:trHeight w:val="1826"/>
          <w:jc w:val="center"/>
        </w:trPr>
        <w:tc>
          <w:tcPr>
            <w:tcW w:w="4253" w:type="dxa"/>
            <w:vAlign w:val="center"/>
          </w:tcPr>
          <w:p w14:paraId="6B11732D"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5BD0F516" wp14:editId="7A5736DD">
                  <wp:extent cx="1042467" cy="1007948"/>
                  <wp:effectExtent l="0" t="0" r="5715" b="1905"/>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1048411" cy="1013696"/>
                          </a:xfrm>
                          <a:prstGeom prst="rect">
                            <a:avLst/>
                          </a:prstGeom>
                          <a:solidFill>
                            <a:srgbClr val="FFFFFF"/>
                          </a:solidFill>
                          <a:ln>
                            <a:noFill/>
                          </a:ln>
                        </pic:spPr>
                      </pic:pic>
                    </a:graphicData>
                  </a:graphic>
                </wp:inline>
              </w:drawing>
            </w:r>
          </w:p>
        </w:tc>
        <w:tc>
          <w:tcPr>
            <w:tcW w:w="4818" w:type="dxa"/>
            <w:vAlign w:val="center"/>
          </w:tcPr>
          <w:p w14:paraId="177C7452" w14:textId="77777777" w:rsidR="001E25ED" w:rsidRPr="00B927B8" w:rsidRDefault="001E25ED" w:rsidP="009D6CDE">
            <w:pPr>
              <w:rPr>
                <w:rFonts w:cs="Arial"/>
                <w:sz w:val="20"/>
                <w:szCs w:val="20"/>
              </w:rPr>
            </w:pPr>
            <w:r w:rsidRPr="00B927B8">
              <w:rPr>
                <w:rFonts w:cs="Arial"/>
                <w:sz w:val="20"/>
                <w:szCs w:val="20"/>
              </w:rPr>
              <w:t>Determining the azimuth of the solar photovoltaic array</w:t>
            </w:r>
          </w:p>
        </w:tc>
      </w:tr>
      <w:tr w:rsidR="001E25ED" w:rsidRPr="00B927B8" w14:paraId="1B4DDF6E" w14:textId="77777777" w:rsidTr="001562B0">
        <w:trPr>
          <w:trHeight w:val="1838"/>
          <w:jc w:val="center"/>
        </w:trPr>
        <w:tc>
          <w:tcPr>
            <w:tcW w:w="4253" w:type="dxa"/>
            <w:vAlign w:val="center"/>
          </w:tcPr>
          <w:p w14:paraId="07253E9A"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7EE0AF5F" wp14:editId="66FF800F">
                  <wp:extent cx="1034593" cy="922731"/>
                  <wp:effectExtent l="0" t="0" r="0" b="0"/>
                  <wp:docPr id="419" name="Picture 419" descr="A calculator with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 name="Picture 419" descr="A calculator with a screen&#10;&#10;Description automatically generated"/>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042783" cy="930036"/>
                          </a:xfrm>
                          <a:prstGeom prst="rect">
                            <a:avLst/>
                          </a:prstGeom>
                          <a:solidFill>
                            <a:srgbClr val="FFFFFF"/>
                          </a:solidFill>
                          <a:ln>
                            <a:noFill/>
                          </a:ln>
                        </pic:spPr>
                      </pic:pic>
                    </a:graphicData>
                  </a:graphic>
                </wp:inline>
              </w:drawing>
            </w:r>
          </w:p>
        </w:tc>
        <w:tc>
          <w:tcPr>
            <w:tcW w:w="4818" w:type="dxa"/>
            <w:vAlign w:val="center"/>
          </w:tcPr>
          <w:p w14:paraId="3ADF5A9C" w14:textId="77777777" w:rsidR="001E25ED" w:rsidRPr="00B927B8" w:rsidRDefault="001E25ED" w:rsidP="009D6CDE">
            <w:pPr>
              <w:rPr>
                <w:rFonts w:cs="Arial"/>
                <w:sz w:val="20"/>
                <w:szCs w:val="20"/>
              </w:rPr>
            </w:pPr>
            <w:r w:rsidRPr="00B927B8">
              <w:rPr>
                <w:rFonts w:cs="Arial"/>
                <w:sz w:val="20"/>
                <w:szCs w:val="20"/>
              </w:rPr>
              <w:t>For basic arithmetic calculations</w:t>
            </w:r>
          </w:p>
          <w:p w14:paraId="25A3E326" w14:textId="77777777" w:rsidR="001E25ED" w:rsidRPr="00B927B8" w:rsidRDefault="001E25ED" w:rsidP="009D6CDE">
            <w:pPr>
              <w:rPr>
                <w:rFonts w:cs="Arial"/>
                <w:sz w:val="20"/>
                <w:szCs w:val="20"/>
              </w:rPr>
            </w:pPr>
          </w:p>
        </w:tc>
      </w:tr>
      <w:tr w:rsidR="001E25ED" w:rsidRPr="00B927B8" w14:paraId="2CA7F186" w14:textId="77777777" w:rsidTr="001562B0">
        <w:trPr>
          <w:trHeight w:val="1695"/>
          <w:jc w:val="center"/>
        </w:trPr>
        <w:tc>
          <w:tcPr>
            <w:tcW w:w="4253" w:type="dxa"/>
            <w:vAlign w:val="center"/>
          </w:tcPr>
          <w:p w14:paraId="15814266"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0F91713B" wp14:editId="72E09EE8">
                  <wp:extent cx="1549806" cy="842795"/>
                  <wp:effectExtent l="0" t="0" r="0" b="0"/>
                  <wp:docPr id="420" name="Picture 420" descr="A black and white drawing of a c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Picture 420" descr="A black and white drawing of a cable&#10;&#10;Description automatically generated"/>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1558059" cy="847283"/>
                          </a:xfrm>
                          <a:prstGeom prst="rect">
                            <a:avLst/>
                          </a:prstGeom>
                          <a:solidFill>
                            <a:srgbClr val="FFFFFF"/>
                          </a:solidFill>
                          <a:ln>
                            <a:noFill/>
                          </a:ln>
                        </pic:spPr>
                      </pic:pic>
                    </a:graphicData>
                  </a:graphic>
                </wp:inline>
              </w:drawing>
            </w:r>
          </w:p>
        </w:tc>
        <w:tc>
          <w:tcPr>
            <w:tcW w:w="4818" w:type="dxa"/>
            <w:vAlign w:val="center"/>
          </w:tcPr>
          <w:p w14:paraId="1ADD08D1" w14:textId="77777777" w:rsidR="001E25ED" w:rsidRPr="00B927B8" w:rsidRDefault="001E25ED" w:rsidP="009D6CDE">
            <w:pPr>
              <w:rPr>
                <w:rFonts w:cs="Arial"/>
                <w:sz w:val="20"/>
                <w:szCs w:val="20"/>
              </w:rPr>
            </w:pPr>
            <w:r w:rsidRPr="00B927B8">
              <w:rPr>
                <w:rFonts w:cs="Arial"/>
                <w:sz w:val="20"/>
                <w:szCs w:val="20"/>
              </w:rPr>
              <w:t>Cutting cable insulations to terminate them</w:t>
            </w:r>
          </w:p>
        </w:tc>
      </w:tr>
      <w:tr w:rsidR="001E25ED" w:rsidRPr="00B927B8" w14:paraId="1824C138" w14:textId="77777777" w:rsidTr="001562B0">
        <w:trPr>
          <w:trHeight w:val="1712"/>
          <w:jc w:val="center"/>
        </w:trPr>
        <w:tc>
          <w:tcPr>
            <w:tcW w:w="4253" w:type="dxa"/>
            <w:vAlign w:val="center"/>
          </w:tcPr>
          <w:p w14:paraId="41E972FA" w14:textId="77777777" w:rsidR="001E25ED" w:rsidRPr="00B927B8" w:rsidRDefault="001E25ED" w:rsidP="009D6CDE">
            <w:pPr>
              <w:jc w:val="center"/>
              <w:rPr>
                <w:rFonts w:cs="Arial"/>
                <w:sz w:val="20"/>
                <w:szCs w:val="20"/>
              </w:rPr>
            </w:pPr>
          </w:p>
          <w:p w14:paraId="33ECBDBC"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0E17AC12" wp14:editId="2E3D13DB">
                  <wp:extent cx="1224242" cy="1095375"/>
                  <wp:effectExtent l="0" t="0" r="0" b="0"/>
                  <wp:docPr id="421" name="Picture 421" descr="A drawing of a hamm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Picture 421" descr="A drawing of a hammer&#10;&#10;Description automatically generated"/>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240873" cy="1110255"/>
                          </a:xfrm>
                          <a:prstGeom prst="rect">
                            <a:avLst/>
                          </a:prstGeom>
                          <a:solidFill>
                            <a:srgbClr val="FFFFFF"/>
                          </a:solidFill>
                          <a:ln>
                            <a:noFill/>
                          </a:ln>
                        </pic:spPr>
                      </pic:pic>
                    </a:graphicData>
                  </a:graphic>
                </wp:inline>
              </w:drawing>
            </w:r>
          </w:p>
          <w:p w14:paraId="1C3791C4" w14:textId="77777777" w:rsidR="001E25ED" w:rsidRPr="00B927B8" w:rsidRDefault="001E25ED" w:rsidP="009D6CDE">
            <w:pPr>
              <w:jc w:val="center"/>
              <w:rPr>
                <w:rFonts w:cs="Arial"/>
                <w:sz w:val="20"/>
                <w:szCs w:val="20"/>
              </w:rPr>
            </w:pPr>
          </w:p>
        </w:tc>
        <w:tc>
          <w:tcPr>
            <w:tcW w:w="4818" w:type="dxa"/>
            <w:vAlign w:val="center"/>
          </w:tcPr>
          <w:p w14:paraId="1ADFD616" w14:textId="77777777" w:rsidR="001E25ED" w:rsidRPr="00B927B8" w:rsidRDefault="001E25ED" w:rsidP="009D6CDE">
            <w:pPr>
              <w:rPr>
                <w:rFonts w:cs="Arial"/>
                <w:sz w:val="20"/>
                <w:szCs w:val="20"/>
              </w:rPr>
            </w:pPr>
            <w:r w:rsidRPr="00B927B8">
              <w:rPr>
                <w:rFonts w:cs="Arial"/>
                <w:sz w:val="20"/>
                <w:szCs w:val="20"/>
              </w:rPr>
              <w:t>Hammering nails</w:t>
            </w:r>
          </w:p>
        </w:tc>
      </w:tr>
      <w:tr w:rsidR="001E25ED" w:rsidRPr="00B927B8" w14:paraId="71BA5914" w14:textId="77777777" w:rsidTr="001562B0">
        <w:trPr>
          <w:trHeight w:val="2188"/>
          <w:jc w:val="center"/>
        </w:trPr>
        <w:tc>
          <w:tcPr>
            <w:tcW w:w="4253" w:type="dxa"/>
            <w:vAlign w:val="center"/>
          </w:tcPr>
          <w:p w14:paraId="55152FCC"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154D7CCB" wp14:editId="58B94406">
                  <wp:extent cx="1637030" cy="1231265"/>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637030" cy="1231265"/>
                          </a:xfrm>
                          <a:prstGeom prst="rect">
                            <a:avLst/>
                          </a:prstGeom>
                          <a:solidFill>
                            <a:srgbClr val="FFFFFF"/>
                          </a:solidFill>
                          <a:ln>
                            <a:noFill/>
                          </a:ln>
                        </pic:spPr>
                      </pic:pic>
                    </a:graphicData>
                  </a:graphic>
                </wp:inline>
              </w:drawing>
            </w:r>
          </w:p>
        </w:tc>
        <w:tc>
          <w:tcPr>
            <w:tcW w:w="4818" w:type="dxa"/>
            <w:vAlign w:val="center"/>
          </w:tcPr>
          <w:p w14:paraId="28D796A1" w14:textId="77777777" w:rsidR="001E25ED" w:rsidRPr="00B927B8" w:rsidRDefault="001E25ED" w:rsidP="009D6CDE">
            <w:pPr>
              <w:rPr>
                <w:rFonts w:cs="Arial"/>
                <w:sz w:val="20"/>
                <w:szCs w:val="20"/>
              </w:rPr>
            </w:pPr>
            <w:r w:rsidRPr="00B927B8">
              <w:rPr>
                <w:rFonts w:cs="Arial"/>
                <w:sz w:val="20"/>
                <w:szCs w:val="20"/>
              </w:rPr>
              <w:t xml:space="preserve">Carrying basic installation tools. To be worn around the waist </w:t>
            </w:r>
          </w:p>
        </w:tc>
      </w:tr>
      <w:tr w:rsidR="001E25ED" w:rsidRPr="00B927B8" w14:paraId="7AC3708E" w14:textId="77777777" w:rsidTr="001562B0">
        <w:trPr>
          <w:trHeight w:val="2110"/>
          <w:jc w:val="center"/>
        </w:trPr>
        <w:tc>
          <w:tcPr>
            <w:tcW w:w="4253" w:type="dxa"/>
            <w:vAlign w:val="center"/>
          </w:tcPr>
          <w:p w14:paraId="14F8561F"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56737092" wp14:editId="782F8FD9">
                  <wp:extent cx="1283335" cy="1150620"/>
                  <wp:effectExtent l="0" t="0" r="12065" b="0"/>
                  <wp:docPr id="423" name="Picture 423" descr="A drawing of a tape meas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Picture 423" descr="A drawing of a tape measure&#10;&#10;Description automatically generated"/>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283335" cy="1150620"/>
                          </a:xfrm>
                          <a:prstGeom prst="rect">
                            <a:avLst/>
                          </a:prstGeom>
                          <a:solidFill>
                            <a:srgbClr val="FFFFFF"/>
                          </a:solidFill>
                          <a:ln>
                            <a:noFill/>
                          </a:ln>
                        </pic:spPr>
                      </pic:pic>
                    </a:graphicData>
                  </a:graphic>
                </wp:inline>
              </w:drawing>
            </w:r>
          </w:p>
        </w:tc>
        <w:tc>
          <w:tcPr>
            <w:tcW w:w="4818" w:type="dxa"/>
            <w:vAlign w:val="center"/>
          </w:tcPr>
          <w:p w14:paraId="160C8E80" w14:textId="77777777" w:rsidR="001E25ED" w:rsidRPr="00B927B8" w:rsidRDefault="001E25ED" w:rsidP="009D6CDE">
            <w:pPr>
              <w:rPr>
                <w:rFonts w:cs="Arial"/>
                <w:sz w:val="20"/>
                <w:szCs w:val="20"/>
              </w:rPr>
            </w:pPr>
            <w:r w:rsidRPr="00B927B8">
              <w:rPr>
                <w:rFonts w:cs="Arial"/>
                <w:sz w:val="20"/>
                <w:szCs w:val="20"/>
              </w:rPr>
              <w:t>Measuring distances</w:t>
            </w:r>
          </w:p>
        </w:tc>
      </w:tr>
      <w:tr w:rsidR="001E25ED" w:rsidRPr="00B927B8" w14:paraId="4647BF48" w14:textId="77777777" w:rsidTr="001562B0">
        <w:trPr>
          <w:trHeight w:val="2963"/>
          <w:jc w:val="center"/>
        </w:trPr>
        <w:tc>
          <w:tcPr>
            <w:tcW w:w="4253" w:type="dxa"/>
            <w:vAlign w:val="center"/>
          </w:tcPr>
          <w:p w14:paraId="36C1F04C"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4B364ED4" wp14:editId="7D7AFE5E">
                  <wp:extent cx="1828800" cy="1585595"/>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28800" cy="1585595"/>
                          </a:xfrm>
                          <a:prstGeom prst="rect">
                            <a:avLst/>
                          </a:prstGeom>
                          <a:solidFill>
                            <a:srgbClr val="FFFFFF"/>
                          </a:solidFill>
                          <a:ln>
                            <a:noFill/>
                          </a:ln>
                        </pic:spPr>
                      </pic:pic>
                    </a:graphicData>
                  </a:graphic>
                </wp:inline>
              </w:drawing>
            </w:r>
          </w:p>
        </w:tc>
        <w:tc>
          <w:tcPr>
            <w:tcW w:w="4818" w:type="dxa"/>
            <w:vAlign w:val="center"/>
          </w:tcPr>
          <w:p w14:paraId="492C5F10" w14:textId="77777777" w:rsidR="001E25ED" w:rsidRPr="00B927B8" w:rsidRDefault="001E25ED" w:rsidP="009D6CDE">
            <w:pPr>
              <w:rPr>
                <w:rFonts w:cs="Arial"/>
                <w:sz w:val="20"/>
                <w:szCs w:val="20"/>
              </w:rPr>
            </w:pPr>
            <w:r w:rsidRPr="00B927B8">
              <w:rPr>
                <w:rFonts w:cs="Arial"/>
                <w:sz w:val="20"/>
                <w:szCs w:val="20"/>
              </w:rPr>
              <w:t>Protecting workers; functions as a line when working on elevated surfaces (above 2 m)</w:t>
            </w:r>
          </w:p>
        </w:tc>
      </w:tr>
      <w:tr w:rsidR="001E25ED" w:rsidRPr="00B927B8" w14:paraId="74E167BC" w14:textId="77777777" w:rsidTr="001562B0">
        <w:trPr>
          <w:trHeight w:val="2537"/>
          <w:jc w:val="center"/>
        </w:trPr>
        <w:tc>
          <w:tcPr>
            <w:tcW w:w="4253" w:type="dxa"/>
            <w:vAlign w:val="center"/>
          </w:tcPr>
          <w:p w14:paraId="4981F829"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727D56CE" wp14:editId="4D780403">
                  <wp:extent cx="1386205" cy="1349375"/>
                  <wp:effectExtent l="0" t="0" r="10795"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386205" cy="1349375"/>
                          </a:xfrm>
                          <a:prstGeom prst="rect">
                            <a:avLst/>
                          </a:prstGeom>
                          <a:solidFill>
                            <a:srgbClr val="FFFFFF"/>
                          </a:solidFill>
                          <a:ln>
                            <a:noFill/>
                          </a:ln>
                        </pic:spPr>
                      </pic:pic>
                    </a:graphicData>
                  </a:graphic>
                </wp:inline>
              </w:drawing>
            </w:r>
          </w:p>
        </w:tc>
        <w:tc>
          <w:tcPr>
            <w:tcW w:w="4818" w:type="dxa"/>
            <w:vAlign w:val="center"/>
          </w:tcPr>
          <w:p w14:paraId="1A1A0FEB" w14:textId="77777777" w:rsidR="001E25ED" w:rsidRPr="00B927B8" w:rsidRDefault="001E25ED" w:rsidP="009D6CDE">
            <w:pPr>
              <w:rPr>
                <w:rFonts w:cs="Arial"/>
                <w:sz w:val="20"/>
                <w:szCs w:val="20"/>
              </w:rPr>
            </w:pPr>
            <w:r w:rsidRPr="00B927B8">
              <w:rPr>
                <w:rFonts w:cs="Arial"/>
                <w:sz w:val="20"/>
                <w:szCs w:val="20"/>
              </w:rPr>
              <w:t>Screwing in nuts and bolts</w:t>
            </w:r>
          </w:p>
        </w:tc>
      </w:tr>
      <w:tr w:rsidR="001E25ED" w:rsidRPr="00B927B8" w14:paraId="691FB358" w14:textId="77777777" w:rsidTr="001562B0">
        <w:trPr>
          <w:trHeight w:val="2420"/>
          <w:jc w:val="center"/>
        </w:trPr>
        <w:tc>
          <w:tcPr>
            <w:tcW w:w="4253" w:type="dxa"/>
            <w:vAlign w:val="center"/>
          </w:tcPr>
          <w:p w14:paraId="06558E70"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103EC594" wp14:editId="532E741D">
                  <wp:extent cx="2072005" cy="1297940"/>
                  <wp:effectExtent l="0" t="0" r="10795"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072005" cy="1297940"/>
                          </a:xfrm>
                          <a:prstGeom prst="rect">
                            <a:avLst/>
                          </a:prstGeom>
                          <a:solidFill>
                            <a:srgbClr val="FFFFFF"/>
                          </a:solidFill>
                          <a:ln>
                            <a:noFill/>
                          </a:ln>
                        </pic:spPr>
                      </pic:pic>
                    </a:graphicData>
                  </a:graphic>
                </wp:inline>
              </w:drawing>
            </w:r>
          </w:p>
        </w:tc>
        <w:tc>
          <w:tcPr>
            <w:tcW w:w="4818" w:type="dxa"/>
            <w:vAlign w:val="center"/>
          </w:tcPr>
          <w:p w14:paraId="1B460AF9" w14:textId="77777777" w:rsidR="001E25ED" w:rsidRPr="00B927B8" w:rsidRDefault="001E25ED" w:rsidP="009D6CDE">
            <w:pPr>
              <w:rPr>
                <w:rFonts w:cs="Arial"/>
                <w:sz w:val="20"/>
                <w:szCs w:val="20"/>
              </w:rPr>
            </w:pPr>
            <w:r w:rsidRPr="00B927B8">
              <w:rPr>
                <w:rFonts w:cs="Arial"/>
                <w:sz w:val="20"/>
                <w:szCs w:val="20"/>
              </w:rPr>
              <w:t>Making straight-line markings on installation surfaces</w:t>
            </w:r>
          </w:p>
        </w:tc>
      </w:tr>
      <w:tr w:rsidR="001E25ED" w:rsidRPr="00B927B8" w14:paraId="63C74590" w14:textId="77777777" w:rsidTr="001562B0">
        <w:trPr>
          <w:trHeight w:val="2256"/>
          <w:jc w:val="center"/>
        </w:trPr>
        <w:tc>
          <w:tcPr>
            <w:tcW w:w="4253" w:type="dxa"/>
            <w:vAlign w:val="center"/>
          </w:tcPr>
          <w:p w14:paraId="00301C5A"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382962F7" wp14:editId="26C65CD2">
                  <wp:extent cx="1688465" cy="1091565"/>
                  <wp:effectExtent l="0" t="0" r="0" b="635"/>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688465" cy="1091565"/>
                          </a:xfrm>
                          <a:prstGeom prst="rect">
                            <a:avLst/>
                          </a:prstGeom>
                          <a:solidFill>
                            <a:srgbClr val="FFFFFF"/>
                          </a:solidFill>
                          <a:ln>
                            <a:noFill/>
                          </a:ln>
                        </pic:spPr>
                      </pic:pic>
                    </a:graphicData>
                  </a:graphic>
                </wp:inline>
              </w:drawing>
            </w:r>
          </w:p>
        </w:tc>
        <w:tc>
          <w:tcPr>
            <w:tcW w:w="4818" w:type="dxa"/>
            <w:vAlign w:val="center"/>
          </w:tcPr>
          <w:p w14:paraId="50BC52F4" w14:textId="77777777" w:rsidR="001E25ED" w:rsidRPr="00B927B8" w:rsidRDefault="001E25ED" w:rsidP="009D6CDE">
            <w:pPr>
              <w:rPr>
                <w:rFonts w:cs="Arial"/>
                <w:sz w:val="20"/>
                <w:szCs w:val="20"/>
              </w:rPr>
            </w:pPr>
            <w:r w:rsidRPr="00B927B8">
              <w:rPr>
                <w:rFonts w:cs="Arial"/>
                <w:sz w:val="20"/>
                <w:szCs w:val="20"/>
              </w:rPr>
              <w:t>Fastening screws</w:t>
            </w:r>
          </w:p>
        </w:tc>
      </w:tr>
      <w:tr w:rsidR="001E25ED" w:rsidRPr="00B927B8" w14:paraId="14393352" w14:textId="77777777" w:rsidTr="001562B0">
        <w:trPr>
          <w:trHeight w:val="2173"/>
          <w:jc w:val="center"/>
        </w:trPr>
        <w:tc>
          <w:tcPr>
            <w:tcW w:w="4253" w:type="dxa"/>
            <w:vAlign w:val="center"/>
          </w:tcPr>
          <w:p w14:paraId="6EC49541"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22E3BBE2" wp14:editId="53AE691F">
                  <wp:extent cx="1806575" cy="1032510"/>
                  <wp:effectExtent l="0" t="0" r="0" b="8890"/>
                  <wp:docPr id="428" name="Picture 428" descr="A drawing of a chis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Picture 428" descr="A drawing of a chisel&#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806575" cy="1032510"/>
                          </a:xfrm>
                          <a:prstGeom prst="rect">
                            <a:avLst/>
                          </a:prstGeom>
                          <a:solidFill>
                            <a:srgbClr val="FFFFFF"/>
                          </a:solidFill>
                          <a:ln>
                            <a:noFill/>
                          </a:ln>
                        </pic:spPr>
                      </pic:pic>
                    </a:graphicData>
                  </a:graphic>
                </wp:inline>
              </w:drawing>
            </w:r>
          </w:p>
        </w:tc>
        <w:tc>
          <w:tcPr>
            <w:tcW w:w="4818" w:type="dxa"/>
            <w:vAlign w:val="center"/>
          </w:tcPr>
          <w:p w14:paraId="069EC6B1" w14:textId="77777777" w:rsidR="001E25ED" w:rsidRPr="00B927B8" w:rsidRDefault="001E25ED" w:rsidP="009D6CDE">
            <w:pPr>
              <w:rPr>
                <w:rFonts w:cs="Arial"/>
                <w:sz w:val="20"/>
                <w:szCs w:val="20"/>
              </w:rPr>
            </w:pPr>
            <w:r w:rsidRPr="00B927B8">
              <w:rPr>
                <w:rFonts w:cs="Arial"/>
                <w:sz w:val="20"/>
                <w:szCs w:val="20"/>
              </w:rPr>
              <w:t>Punching holes in the installation surface, used together with a hammer</w:t>
            </w:r>
          </w:p>
        </w:tc>
      </w:tr>
      <w:tr w:rsidR="001E25ED" w:rsidRPr="00B927B8" w14:paraId="7B4BB9C9" w14:textId="77777777" w:rsidTr="001562B0">
        <w:trPr>
          <w:trHeight w:val="2123"/>
          <w:jc w:val="center"/>
        </w:trPr>
        <w:tc>
          <w:tcPr>
            <w:tcW w:w="4253" w:type="dxa"/>
            <w:vAlign w:val="center"/>
          </w:tcPr>
          <w:p w14:paraId="71727B0C" w14:textId="77777777" w:rsidR="001E25ED" w:rsidRPr="00B927B8" w:rsidRDefault="001E25ED" w:rsidP="009D6CDE">
            <w:pPr>
              <w:jc w:val="center"/>
              <w:rPr>
                <w:rFonts w:cs="Arial"/>
                <w:sz w:val="20"/>
                <w:szCs w:val="20"/>
              </w:rPr>
            </w:pPr>
            <w:r w:rsidRPr="00B927B8">
              <w:rPr>
                <w:rFonts w:cs="Arial"/>
                <w:noProof/>
                <w:color w:val="FF0000"/>
                <w:sz w:val="20"/>
                <w:szCs w:val="20"/>
              </w:rPr>
              <w:drawing>
                <wp:inline distT="0" distB="0" distL="0" distR="0" wp14:anchorId="7161C910" wp14:editId="4F6B5429">
                  <wp:extent cx="1416050" cy="1231265"/>
                  <wp:effectExtent l="0" t="0" r="635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416050" cy="1231265"/>
                          </a:xfrm>
                          <a:prstGeom prst="rect">
                            <a:avLst/>
                          </a:prstGeom>
                          <a:solidFill>
                            <a:srgbClr val="FFFFFF"/>
                          </a:solidFill>
                          <a:ln>
                            <a:noFill/>
                          </a:ln>
                        </pic:spPr>
                      </pic:pic>
                    </a:graphicData>
                  </a:graphic>
                </wp:inline>
              </w:drawing>
            </w:r>
          </w:p>
        </w:tc>
        <w:tc>
          <w:tcPr>
            <w:tcW w:w="4818" w:type="dxa"/>
            <w:vAlign w:val="center"/>
          </w:tcPr>
          <w:p w14:paraId="4FE76648" w14:textId="77777777" w:rsidR="001E25ED" w:rsidRPr="00B927B8" w:rsidRDefault="001E25ED" w:rsidP="009D6CDE">
            <w:pPr>
              <w:rPr>
                <w:rFonts w:cs="Arial"/>
                <w:sz w:val="20"/>
                <w:szCs w:val="20"/>
              </w:rPr>
            </w:pPr>
            <w:r w:rsidRPr="00B927B8">
              <w:rPr>
                <w:rFonts w:cs="Arial"/>
                <w:sz w:val="20"/>
                <w:szCs w:val="20"/>
              </w:rPr>
              <w:t>Terminating cable lugs</w:t>
            </w:r>
          </w:p>
        </w:tc>
      </w:tr>
      <w:tr w:rsidR="001E25ED" w:rsidRPr="00B927B8" w14:paraId="73028B09" w14:textId="77777777" w:rsidTr="001562B0">
        <w:trPr>
          <w:trHeight w:val="3104"/>
          <w:jc w:val="center"/>
        </w:trPr>
        <w:tc>
          <w:tcPr>
            <w:tcW w:w="4253" w:type="dxa"/>
            <w:vAlign w:val="center"/>
          </w:tcPr>
          <w:p w14:paraId="232347DC" w14:textId="77777777" w:rsidR="001E25ED" w:rsidRPr="00B927B8" w:rsidRDefault="001E25ED" w:rsidP="009D6CDE">
            <w:pPr>
              <w:jc w:val="center"/>
              <w:rPr>
                <w:rFonts w:cs="Arial"/>
                <w:sz w:val="20"/>
                <w:szCs w:val="20"/>
              </w:rPr>
            </w:pPr>
            <w:r w:rsidRPr="00B927B8">
              <w:rPr>
                <w:rFonts w:cs="Arial"/>
                <w:noProof/>
                <w:sz w:val="20"/>
                <w:szCs w:val="20"/>
              </w:rPr>
              <w:drawing>
                <wp:inline distT="0" distB="0" distL="0" distR="0" wp14:anchorId="638891B8" wp14:editId="2116E94F">
                  <wp:extent cx="1294457" cy="1925320"/>
                  <wp:effectExtent l="0" t="0" r="1270" b="5080"/>
                  <wp:docPr id="430" name="Picture 430" descr="NO NAME:2016 mrch:fluke clamp me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 NAME:2016 mrch:fluke clamp meter.jpg"/>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295029" cy="1926171"/>
                          </a:xfrm>
                          <a:prstGeom prst="rect">
                            <a:avLst/>
                          </a:prstGeom>
                          <a:noFill/>
                          <a:ln>
                            <a:noFill/>
                          </a:ln>
                        </pic:spPr>
                      </pic:pic>
                    </a:graphicData>
                  </a:graphic>
                </wp:inline>
              </w:drawing>
            </w:r>
          </w:p>
        </w:tc>
        <w:tc>
          <w:tcPr>
            <w:tcW w:w="4818" w:type="dxa"/>
            <w:vAlign w:val="center"/>
          </w:tcPr>
          <w:p w14:paraId="1B8895DF" w14:textId="77777777" w:rsidR="001E25ED" w:rsidRPr="00B927B8" w:rsidRDefault="001E25ED" w:rsidP="009D6CDE">
            <w:pPr>
              <w:rPr>
                <w:rFonts w:cs="Arial"/>
                <w:sz w:val="20"/>
                <w:szCs w:val="20"/>
              </w:rPr>
            </w:pPr>
            <w:r w:rsidRPr="00B927B8">
              <w:rPr>
                <w:rFonts w:cs="Arial"/>
                <w:sz w:val="20"/>
                <w:szCs w:val="20"/>
              </w:rPr>
              <w:t>Measuring electrical parameters</w:t>
            </w:r>
          </w:p>
          <w:p w14:paraId="61EA4268" w14:textId="77777777" w:rsidR="001E25ED" w:rsidRPr="00B927B8" w:rsidRDefault="001E25ED" w:rsidP="009D6CDE">
            <w:pPr>
              <w:rPr>
                <w:rFonts w:cs="Arial"/>
                <w:sz w:val="20"/>
                <w:szCs w:val="20"/>
              </w:rPr>
            </w:pPr>
          </w:p>
        </w:tc>
      </w:tr>
      <w:tr w:rsidR="001E25ED" w:rsidRPr="00B927B8" w14:paraId="38BE3E24" w14:textId="77777777" w:rsidTr="001562B0">
        <w:trPr>
          <w:trHeight w:val="2137"/>
          <w:jc w:val="center"/>
        </w:trPr>
        <w:tc>
          <w:tcPr>
            <w:tcW w:w="4253" w:type="dxa"/>
            <w:vAlign w:val="center"/>
          </w:tcPr>
          <w:p w14:paraId="439CD0C1"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21CEB89E" wp14:editId="6503BCAD">
                  <wp:extent cx="2094230" cy="1150620"/>
                  <wp:effectExtent l="0" t="0" r="0" b="0"/>
                  <wp:docPr id="431" name="Picture 431" descr="A black and white drawing of a c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Picture 431" descr="A black and white drawing of a cable&#10;&#10;Description automatically generated"/>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094230" cy="1150620"/>
                          </a:xfrm>
                          <a:prstGeom prst="rect">
                            <a:avLst/>
                          </a:prstGeom>
                          <a:solidFill>
                            <a:srgbClr val="FFFFFF"/>
                          </a:solidFill>
                          <a:ln>
                            <a:noFill/>
                          </a:ln>
                        </pic:spPr>
                      </pic:pic>
                    </a:graphicData>
                  </a:graphic>
                </wp:inline>
              </w:drawing>
            </w:r>
          </w:p>
        </w:tc>
        <w:tc>
          <w:tcPr>
            <w:tcW w:w="4818" w:type="dxa"/>
            <w:vAlign w:val="center"/>
          </w:tcPr>
          <w:p w14:paraId="720158F2" w14:textId="77777777" w:rsidR="001E25ED" w:rsidRPr="00B927B8" w:rsidRDefault="001E25ED" w:rsidP="009D6CDE">
            <w:pPr>
              <w:rPr>
                <w:rFonts w:cs="Arial"/>
                <w:sz w:val="20"/>
                <w:szCs w:val="20"/>
              </w:rPr>
            </w:pPr>
            <w:r w:rsidRPr="00B927B8">
              <w:rPr>
                <w:rFonts w:cs="Arial"/>
                <w:sz w:val="20"/>
                <w:szCs w:val="20"/>
              </w:rPr>
              <w:t>Identifying cables and their respective circuits after installation</w:t>
            </w:r>
          </w:p>
        </w:tc>
      </w:tr>
      <w:tr w:rsidR="001E25ED" w:rsidRPr="00B927B8" w14:paraId="3B2F2198" w14:textId="77777777" w:rsidTr="001562B0">
        <w:trPr>
          <w:trHeight w:val="2407"/>
          <w:jc w:val="center"/>
        </w:trPr>
        <w:tc>
          <w:tcPr>
            <w:tcW w:w="4253" w:type="dxa"/>
            <w:vAlign w:val="center"/>
          </w:tcPr>
          <w:p w14:paraId="7562B93A"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5288EFFB" wp14:editId="6A6B5256">
                  <wp:extent cx="1555750" cy="1371600"/>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555750" cy="1371600"/>
                          </a:xfrm>
                          <a:prstGeom prst="rect">
                            <a:avLst/>
                          </a:prstGeom>
                          <a:solidFill>
                            <a:srgbClr val="FFFFFF"/>
                          </a:solidFill>
                          <a:ln>
                            <a:noFill/>
                          </a:ln>
                        </pic:spPr>
                      </pic:pic>
                    </a:graphicData>
                  </a:graphic>
                </wp:inline>
              </w:drawing>
            </w:r>
          </w:p>
        </w:tc>
        <w:tc>
          <w:tcPr>
            <w:tcW w:w="4818" w:type="dxa"/>
            <w:vAlign w:val="center"/>
          </w:tcPr>
          <w:p w14:paraId="6768D137" w14:textId="77777777" w:rsidR="001E25ED" w:rsidRPr="00B927B8" w:rsidRDefault="001E25ED" w:rsidP="009D6CDE">
            <w:pPr>
              <w:rPr>
                <w:rFonts w:cs="Arial"/>
                <w:sz w:val="20"/>
                <w:szCs w:val="20"/>
              </w:rPr>
            </w:pPr>
            <w:r w:rsidRPr="00B927B8">
              <w:rPr>
                <w:rFonts w:cs="Arial"/>
                <w:sz w:val="20"/>
                <w:szCs w:val="20"/>
              </w:rPr>
              <w:t xml:space="preserve">Insulating cables with broken insulation </w:t>
            </w:r>
          </w:p>
        </w:tc>
      </w:tr>
      <w:tr w:rsidR="001E25ED" w:rsidRPr="00B927B8" w14:paraId="7D6AB190" w14:textId="77777777" w:rsidTr="001562B0">
        <w:trPr>
          <w:trHeight w:val="2005"/>
          <w:jc w:val="center"/>
        </w:trPr>
        <w:tc>
          <w:tcPr>
            <w:tcW w:w="4253" w:type="dxa"/>
            <w:vAlign w:val="center"/>
          </w:tcPr>
          <w:p w14:paraId="1A288C4D"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3242AB7F" wp14:editId="5B6A20B2">
                  <wp:extent cx="1799590" cy="1202055"/>
                  <wp:effectExtent l="0" t="0" r="3810" b="0"/>
                  <wp:docPr id="433" name="Picture 433" descr="A black and white drawing of a needle nose pli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 name="Picture 433" descr="A black and white drawing of a needle nose pliers&#10;&#10;Description automatically generated"/>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799590" cy="1202055"/>
                          </a:xfrm>
                          <a:prstGeom prst="rect">
                            <a:avLst/>
                          </a:prstGeom>
                          <a:solidFill>
                            <a:srgbClr val="FFFFFF"/>
                          </a:solidFill>
                          <a:ln>
                            <a:noFill/>
                          </a:ln>
                        </pic:spPr>
                      </pic:pic>
                    </a:graphicData>
                  </a:graphic>
                </wp:inline>
              </w:drawing>
            </w:r>
            <w:r w:rsidRPr="00B927B8">
              <w:rPr>
                <w:rFonts w:cs="Arial"/>
                <w:noProof/>
                <w:color w:val="FF0000"/>
                <w:sz w:val="20"/>
                <w:szCs w:val="20"/>
              </w:rPr>
              <w:drawing>
                <wp:inline distT="0" distB="0" distL="0" distR="0" wp14:anchorId="75232439" wp14:editId="1175436E">
                  <wp:extent cx="1784350" cy="1187450"/>
                  <wp:effectExtent l="0" t="0" r="0" b="6350"/>
                  <wp:docPr id="434" name="Picture 434" descr="A line drawing of a pli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Picture 434" descr="A line drawing of a pliers&#10;&#10;Description automatically generated"/>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1784350" cy="1187450"/>
                          </a:xfrm>
                          <a:prstGeom prst="rect">
                            <a:avLst/>
                          </a:prstGeom>
                          <a:solidFill>
                            <a:srgbClr val="FFFFFF"/>
                          </a:solidFill>
                          <a:ln>
                            <a:noFill/>
                          </a:ln>
                        </pic:spPr>
                      </pic:pic>
                    </a:graphicData>
                  </a:graphic>
                </wp:inline>
              </w:drawing>
            </w:r>
          </w:p>
        </w:tc>
        <w:tc>
          <w:tcPr>
            <w:tcW w:w="4818" w:type="dxa"/>
            <w:vAlign w:val="center"/>
          </w:tcPr>
          <w:p w14:paraId="209B35C6" w14:textId="77777777" w:rsidR="001E25ED" w:rsidRPr="00B927B8" w:rsidRDefault="001E25ED" w:rsidP="009D6CDE">
            <w:pPr>
              <w:rPr>
                <w:rFonts w:cs="Arial"/>
                <w:sz w:val="20"/>
                <w:szCs w:val="20"/>
              </w:rPr>
            </w:pPr>
            <w:r w:rsidRPr="00B927B8">
              <w:rPr>
                <w:rFonts w:cs="Arial"/>
                <w:sz w:val="20"/>
                <w:szCs w:val="20"/>
              </w:rPr>
              <w:t>Holding cables</w:t>
            </w:r>
          </w:p>
        </w:tc>
      </w:tr>
      <w:tr w:rsidR="001E25ED" w:rsidRPr="00B927B8" w14:paraId="1F923BF0" w14:textId="77777777" w:rsidTr="001562B0">
        <w:trPr>
          <w:trHeight w:val="1682"/>
          <w:jc w:val="center"/>
        </w:trPr>
        <w:tc>
          <w:tcPr>
            <w:tcW w:w="4253" w:type="dxa"/>
            <w:vAlign w:val="center"/>
          </w:tcPr>
          <w:p w14:paraId="012AC9D7"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6776E752" wp14:editId="579533B7">
                  <wp:extent cx="3082290" cy="715010"/>
                  <wp:effectExtent l="0" t="0" r="0" b="0"/>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082290" cy="715010"/>
                          </a:xfrm>
                          <a:prstGeom prst="rect">
                            <a:avLst/>
                          </a:prstGeom>
                          <a:solidFill>
                            <a:srgbClr val="FFFFFF"/>
                          </a:solidFill>
                          <a:ln>
                            <a:noFill/>
                          </a:ln>
                        </pic:spPr>
                      </pic:pic>
                    </a:graphicData>
                  </a:graphic>
                </wp:inline>
              </w:drawing>
            </w:r>
          </w:p>
        </w:tc>
        <w:tc>
          <w:tcPr>
            <w:tcW w:w="4818" w:type="dxa"/>
            <w:vAlign w:val="center"/>
          </w:tcPr>
          <w:p w14:paraId="618DFF91" w14:textId="77777777" w:rsidR="001E25ED" w:rsidRPr="00B927B8" w:rsidRDefault="001E25ED" w:rsidP="009D6CDE">
            <w:pPr>
              <w:rPr>
                <w:rFonts w:cs="Arial"/>
                <w:sz w:val="20"/>
                <w:szCs w:val="20"/>
              </w:rPr>
            </w:pPr>
            <w:r w:rsidRPr="00B927B8">
              <w:rPr>
                <w:rFonts w:cs="Arial"/>
                <w:sz w:val="20"/>
                <w:szCs w:val="20"/>
              </w:rPr>
              <w:t>Determining whether a surface is straight or slanted</w:t>
            </w:r>
          </w:p>
        </w:tc>
      </w:tr>
      <w:tr w:rsidR="001E25ED" w:rsidRPr="00B927B8" w14:paraId="4BDF366A" w14:textId="77777777" w:rsidTr="001562B0">
        <w:trPr>
          <w:trHeight w:val="2583"/>
          <w:jc w:val="center"/>
        </w:trPr>
        <w:tc>
          <w:tcPr>
            <w:tcW w:w="4253" w:type="dxa"/>
            <w:vAlign w:val="center"/>
          </w:tcPr>
          <w:p w14:paraId="48123875"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11EDE826" wp14:editId="5AA8829D">
                  <wp:extent cx="2072005" cy="1452880"/>
                  <wp:effectExtent l="0" t="0" r="10795" b="0"/>
                  <wp:docPr id="436" name="Picture 436" descr="A wire cutter with a hole in the e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Picture 436" descr="A wire cutter with a hole in the end&#10;&#10;Description automatically generated"/>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072005" cy="1452880"/>
                          </a:xfrm>
                          <a:prstGeom prst="rect">
                            <a:avLst/>
                          </a:prstGeom>
                          <a:solidFill>
                            <a:srgbClr val="FFFFFF"/>
                          </a:solidFill>
                          <a:ln>
                            <a:noFill/>
                          </a:ln>
                        </pic:spPr>
                      </pic:pic>
                    </a:graphicData>
                  </a:graphic>
                </wp:inline>
              </w:drawing>
            </w:r>
          </w:p>
        </w:tc>
        <w:tc>
          <w:tcPr>
            <w:tcW w:w="4818" w:type="dxa"/>
            <w:vAlign w:val="center"/>
          </w:tcPr>
          <w:p w14:paraId="7E0CCB46" w14:textId="77777777" w:rsidR="001E25ED" w:rsidRPr="00B927B8" w:rsidRDefault="001E25ED" w:rsidP="009D6CDE">
            <w:pPr>
              <w:rPr>
                <w:rFonts w:cs="Arial"/>
                <w:sz w:val="20"/>
                <w:szCs w:val="20"/>
              </w:rPr>
            </w:pPr>
            <w:r w:rsidRPr="00B927B8">
              <w:rPr>
                <w:rFonts w:cs="Arial"/>
                <w:sz w:val="20"/>
                <w:szCs w:val="20"/>
              </w:rPr>
              <w:t>Cutting long wires</w:t>
            </w:r>
          </w:p>
        </w:tc>
      </w:tr>
      <w:tr w:rsidR="001E25ED" w:rsidRPr="00B927B8" w14:paraId="38AFF9EF" w14:textId="77777777" w:rsidTr="001562B0">
        <w:trPr>
          <w:jc w:val="center"/>
        </w:trPr>
        <w:tc>
          <w:tcPr>
            <w:tcW w:w="4253" w:type="dxa"/>
            <w:vAlign w:val="center"/>
          </w:tcPr>
          <w:p w14:paraId="4D374F42" w14:textId="77777777" w:rsidR="001E25ED" w:rsidRPr="00B927B8" w:rsidRDefault="001E25ED" w:rsidP="009D6CDE">
            <w:pPr>
              <w:jc w:val="center"/>
              <w:rPr>
                <w:rFonts w:cs="Arial"/>
                <w:sz w:val="20"/>
                <w:szCs w:val="20"/>
              </w:rPr>
            </w:pPr>
            <w:r w:rsidRPr="00B927B8">
              <w:rPr>
                <w:rFonts w:eastAsia="MS Mincho" w:cs="Arial"/>
                <w:noProof/>
                <w:sz w:val="20"/>
                <w:szCs w:val="20"/>
              </w:rPr>
              <w:drawing>
                <wp:inline distT="0" distB="0" distL="0" distR="0" wp14:anchorId="7AC6611C" wp14:editId="278876DE">
                  <wp:extent cx="1681480" cy="1511935"/>
                  <wp:effectExtent l="0" t="0" r="0" b="12065"/>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1681480" cy="1511935"/>
                          </a:xfrm>
                          <a:prstGeom prst="rect">
                            <a:avLst/>
                          </a:prstGeom>
                          <a:solidFill>
                            <a:srgbClr val="FFFFFF"/>
                          </a:solidFill>
                          <a:ln>
                            <a:noFill/>
                          </a:ln>
                        </pic:spPr>
                      </pic:pic>
                    </a:graphicData>
                  </a:graphic>
                </wp:inline>
              </w:drawing>
            </w:r>
          </w:p>
        </w:tc>
        <w:tc>
          <w:tcPr>
            <w:tcW w:w="4818" w:type="dxa"/>
            <w:vAlign w:val="center"/>
          </w:tcPr>
          <w:p w14:paraId="5DE86D25" w14:textId="77777777" w:rsidR="001E25ED" w:rsidRPr="00B927B8" w:rsidRDefault="001E25ED" w:rsidP="009D6CDE">
            <w:pPr>
              <w:rPr>
                <w:rFonts w:cs="Arial"/>
                <w:sz w:val="20"/>
                <w:szCs w:val="20"/>
              </w:rPr>
            </w:pPr>
            <w:r w:rsidRPr="00B927B8">
              <w:rPr>
                <w:rFonts w:cs="Arial"/>
                <w:sz w:val="20"/>
                <w:szCs w:val="20"/>
              </w:rPr>
              <w:t>Fastening conduits and equipment to mounting surfaces</w:t>
            </w:r>
          </w:p>
        </w:tc>
      </w:tr>
    </w:tbl>
    <w:p w14:paraId="52142954" w14:textId="0E169B09" w:rsidR="001E25ED" w:rsidRPr="00B927B8" w:rsidRDefault="008D6C3F" w:rsidP="006204EC">
      <w:pPr>
        <w:pStyle w:val="Heading3"/>
        <w:spacing w:before="240"/>
        <w:ind w:left="431" w:hanging="431"/>
      </w:pPr>
      <w:bookmarkStart w:id="32" w:name="_Toc477445088"/>
      <w:bookmarkStart w:id="33" w:name="_Toc442859494"/>
      <w:r w:rsidRPr="00B927B8">
        <w:t>I</w:t>
      </w:r>
      <w:r w:rsidR="001E25ED" w:rsidRPr="00B927B8">
        <w:t>nstalling the photovoltaic array</w:t>
      </w:r>
      <w:bookmarkEnd w:id="32"/>
    </w:p>
    <w:bookmarkEnd w:id="33"/>
    <w:p w14:paraId="2653473F" w14:textId="1446639E" w:rsidR="001E25ED" w:rsidRPr="00B927B8" w:rsidRDefault="001E25ED" w:rsidP="00D0654F">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You cannot have a functional system without solar PV modules. Knowing where and how to install the PV array can make the difference between proper system performance and system failure. </w:t>
      </w:r>
    </w:p>
    <w:p w14:paraId="63E11413" w14:textId="49713CFD" w:rsidR="001E25ED" w:rsidRPr="00B927B8" w:rsidRDefault="008D6C3F" w:rsidP="008D6C3F">
      <w:pPr>
        <w:pStyle w:val="Heading6"/>
        <w:ind w:left="505" w:hanging="505"/>
        <w:jc w:val="both"/>
      </w:pPr>
      <w:r w:rsidRPr="00B927B8">
        <w:t>H</w:t>
      </w:r>
      <w:r w:rsidR="001E25ED" w:rsidRPr="00B927B8">
        <w:t xml:space="preserve">andling </w:t>
      </w:r>
      <w:r w:rsidRPr="00B927B8">
        <w:t>PV</w:t>
      </w:r>
      <w:r w:rsidR="001E25ED" w:rsidRPr="00B927B8">
        <w:t xml:space="preserve"> modules</w:t>
      </w:r>
    </w:p>
    <w:p w14:paraId="4CCC1516" w14:textId="1F49DC4C" w:rsidR="001E25ED" w:rsidRPr="00B927B8" w:rsidRDefault="001E25ED" w:rsidP="00D0654F">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Solar photovoltaic modules are manufactured to withstand difficult weather conditions. Their </w:t>
      </w:r>
      <w:proofErr w:type="spellStart"/>
      <w:r w:rsidR="00756785" w:rsidRPr="00B927B8">
        <w:rPr>
          <w:rFonts w:ascii="Arial" w:eastAsia="Times New Roman" w:hAnsi="Arial" w:cs="Arial"/>
          <w:sz w:val="22"/>
          <w:szCs w:val="24"/>
          <w:lang w:eastAsia="en-US"/>
        </w:rPr>
        <w:t>aluminum</w:t>
      </w:r>
      <w:proofErr w:type="spellEnd"/>
      <w:r w:rsidRPr="00B927B8">
        <w:rPr>
          <w:rFonts w:ascii="Arial" w:eastAsia="Times New Roman" w:hAnsi="Arial" w:cs="Arial"/>
          <w:sz w:val="22"/>
          <w:szCs w:val="24"/>
          <w:lang w:eastAsia="en-US"/>
        </w:rPr>
        <w:t xml:space="preserve"> frames and tempered glass covering further provide strength. However, they could be damaged if they are not handled properly during transportation and installation. </w:t>
      </w:r>
    </w:p>
    <w:p w14:paraId="4C51D451"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It is important to note the following when handling and transporting solar PV modules:</w:t>
      </w:r>
    </w:p>
    <w:p w14:paraId="7A4B13C5"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Until installation, always </w:t>
      </w:r>
      <w:r w:rsidRPr="00B927B8">
        <w:rPr>
          <w:rFonts w:ascii="Arial" w:eastAsia="Times New Roman" w:hAnsi="Arial" w:cs="Arial"/>
          <w:b/>
          <w:bCs/>
        </w:rPr>
        <w:t>transport the modules in their original packaging</w:t>
      </w:r>
      <w:r w:rsidRPr="00B927B8">
        <w:rPr>
          <w:rFonts w:ascii="Arial" w:eastAsia="Times New Roman" w:hAnsi="Arial" w:cs="Arial"/>
          <w:bCs/>
        </w:rPr>
        <w:t xml:space="preserve"> to prevent damage. </w:t>
      </w:r>
    </w:p>
    <w:p w14:paraId="2D425F6F"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3944FAB1" wp14:editId="26521C30">
            <wp:extent cx="2829844" cy="2409825"/>
            <wp:effectExtent l="0" t="0" r="889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850058" cy="2427039"/>
                    </a:xfrm>
                    <a:prstGeom prst="rect">
                      <a:avLst/>
                    </a:prstGeom>
                    <a:solidFill>
                      <a:srgbClr val="FFFFFF"/>
                    </a:solidFill>
                    <a:ln>
                      <a:noFill/>
                    </a:ln>
                  </pic:spPr>
                </pic:pic>
              </a:graphicData>
            </a:graphic>
          </wp:inline>
        </w:drawing>
      </w:r>
    </w:p>
    <w:p w14:paraId="6653EA55"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Inappropriate handling may break the module. </w:t>
      </w:r>
    </w:p>
    <w:p w14:paraId="3C51A3E2"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371026A5" wp14:editId="10563729">
            <wp:extent cx="2835479" cy="2059964"/>
            <wp:effectExtent l="0" t="0" r="0" b="0"/>
            <wp:docPr id="439" name="Picture 439" descr="Macintosh HD:Users:ddb:Desktop:2016 mrch:dont drag pa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db:Desktop:2016 mrch:dont drag panel.jpg"/>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2870751" cy="2085589"/>
                    </a:xfrm>
                    <a:prstGeom prst="rect">
                      <a:avLst/>
                    </a:prstGeom>
                    <a:noFill/>
                    <a:ln>
                      <a:noFill/>
                    </a:ln>
                  </pic:spPr>
                </pic:pic>
              </a:graphicData>
            </a:graphic>
          </wp:inline>
        </w:drawing>
      </w:r>
    </w:p>
    <w:p w14:paraId="2308E940"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Hard objects can strike the back of a module and cause permanent damage. </w:t>
      </w:r>
    </w:p>
    <w:p w14:paraId="27E8EF0E"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When one cell is broken, the whole solar PV module is unusable or permanently compromised and its use is limited to a low value and lower power application. </w:t>
      </w:r>
    </w:p>
    <w:p w14:paraId="2E27A568"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Store PV modules in a cool dry place.</w:t>
      </w:r>
    </w:p>
    <w:p w14:paraId="42015EE6"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Protect the PV modules against scratches and similar damage.</w:t>
      </w:r>
    </w:p>
    <w:p w14:paraId="49A26868"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Do not rest a PV module unprotected on its edges, as this can damage its frame. </w:t>
      </w:r>
    </w:p>
    <w:p w14:paraId="768C493A" w14:textId="77777777" w:rsidR="001E25ED" w:rsidRPr="00B927B8" w:rsidRDefault="001E25ED" w:rsidP="001E25ED">
      <w:pPr>
        <w:spacing w:after="120" w:line="276" w:lineRule="auto"/>
        <w:ind w:left="357"/>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0A488AE5" wp14:editId="26D765B8">
            <wp:extent cx="2936147" cy="1959853"/>
            <wp:effectExtent l="0" t="0" r="0" b="0"/>
            <wp:docPr id="440" name="Picture 440" descr="A drawing of a broken ti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Picture 440" descr="A drawing of a broken tile&#10;&#10;Description automatically generated"/>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957327" cy="1973990"/>
                    </a:xfrm>
                    <a:prstGeom prst="rect">
                      <a:avLst/>
                    </a:prstGeom>
                    <a:solidFill>
                      <a:srgbClr val="FFFFFF"/>
                    </a:solidFill>
                    <a:ln>
                      <a:noFill/>
                    </a:ln>
                  </pic:spPr>
                </pic:pic>
              </a:graphicData>
            </a:graphic>
          </wp:inline>
        </w:drawing>
      </w:r>
    </w:p>
    <w:p w14:paraId="7EE2220A"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Ensure the solar PV modules do not bow under their own weight.</w:t>
      </w:r>
    </w:p>
    <w:p w14:paraId="057C094E" w14:textId="5EE42D2A"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Never move or lift the PV modules using the cables or at the junction box.</w:t>
      </w:r>
    </w:p>
    <w:p w14:paraId="027DADFC"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0FB44840" wp14:editId="12447CA8">
            <wp:extent cx="3023535" cy="2209800"/>
            <wp:effectExtent l="0" t="0" r="5715"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3052664" cy="2231089"/>
                    </a:xfrm>
                    <a:prstGeom prst="rect">
                      <a:avLst/>
                    </a:prstGeom>
                    <a:solidFill>
                      <a:srgbClr val="FFFFFF"/>
                    </a:solidFill>
                    <a:ln>
                      <a:noFill/>
                    </a:ln>
                  </pic:spPr>
                </pic:pic>
              </a:graphicData>
            </a:graphic>
          </wp:inline>
        </w:drawing>
      </w:r>
    </w:p>
    <w:p w14:paraId="2A885C50"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Do not lay the solar PV module face down on any surface. </w:t>
      </w:r>
    </w:p>
    <w:p w14:paraId="4C4A32A5"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686EFA1B" wp14:editId="2E216AAA">
            <wp:extent cx="4022803" cy="2466975"/>
            <wp:effectExtent l="0" t="0" r="0" b="0"/>
            <wp:docPr id="442" name="Picture 442" descr="Macintosh HD:Users:ddb:Desktop:2016 mrch:falling solar pa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db:Desktop:2016 mrch:falling solar panel.jpg"/>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025101" cy="2468384"/>
                    </a:xfrm>
                    <a:prstGeom prst="rect">
                      <a:avLst/>
                    </a:prstGeom>
                    <a:noFill/>
                    <a:ln>
                      <a:noFill/>
                    </a:ln>
                  </pic:spPr>
                </pic:pic>
              </a:graphicData>
            </a:graphic>
          </wp:inline>
        </w:drawing>
      </w:r>
    </w:p>
    <w:p w14:paraId="5585BCA8" w14:textId="60AD77D1"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Do not subject the face of the PV module to mechanical stress</w:t>
      </w:r>
      <w:r w:rsidR="00BC5615">
        <w:rPr>
          <w:rFonts w:ascii="Arial" w:eastAsia="Times New Roman" w:hAnsi="Arial" w:cs="Arial"/>
          <w:bCs/>
        </w:rPr>
        <w:t>.</w:t>
      </w:r>
    </w:p>
    <w:p w14:paraId="06A35546" w14:textId="79DA700D"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Do not stand on the PV modules</w:t>
      </w:r>
      <w:r w:rsidR="00BC5615">
        <w:rPr>
          <w:rFonts w:ascii="Arial" w:eastAsia="Times New Roman" w:hAnsi="Arial" w:cs="Arial"/>
          <w:bCs/>
        </w:rPr>
        <w:t>.</w:t>
      </w:r>
    </w:p>
    <w:p w14:paraId="430B028C"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67724C0F" wp14:editId="6E618468">
            <wp:extent cx="2600325" cy="2097386"/>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2608911" cy="2104312"/>
                    </a:xfrm>
                    <a:prstGeom prst="rect">
                      <a:avLst/>
                    </a:prstGeom>
                    <a:solidFill>
                      <a:srgbClr val="FFFFFF"/>
                    </a:solidFill>
                    <a:ln>
                      <a:noFill/>
                    </a:ln>
                  </pic:spPr>
                </pic:pic>
              </a:graphicData>
            </a:graphic>
          </wp:inline>
        </w:drawing>
      </w:r>
    </w:p>
    <w:p w14:paraId="186D7D78" w14:textId="304F48D9"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drop or place objects on the PV module</w:t>
      </w:r>
      <w:r w:rsidR="00BC5615">
        <w:rPr>
          <w:rFonts w:ascii="Arial" w:eastAsia="Times New Roman" w:hAnsi="Arial" w:cs="Arial"/>
          <w:bCs/>
        </w:rPr>
        <w:t>.</w:t>
      </w:r>
    </w:p>
    <w:p w14:paraId="3B731872" w14:textId="6CAA69E5"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expose the solar photovoltaic module to chemicals</w:t>
      </w:r>
      <w:r w:rsidR="00BC5615">
        <w:rPr>
          <w:rFonts w:ascii="Arial" w:eastAsia="Times New Roman" w:hAnsi="Arial" w:cs="Arial"/>
          <w:bCs/>
        </w:rPr>
        <w:t>.</w:t>
      </w:r>
    </w:p>
    <w:p w14:paraId="497D9B90" w14:textId="77777777" w:rsidR="001E25ED" w:rsidRPr="00B927B8" w:rsidRDefault="001E25ED" w:rsidP="001E25ED">
      <w:pPr>
        <w:spacing w:after="60" w:line="276" w:lineRule="auto"/>
        <w:ind w:left="72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01312F5D" wp14:editId="25F97746">
            <wp:extent cx="2581275" cy="1761057"/>
            <wp:effectExtent l="0" t="0" r="0"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594797" cy="1770282"/>
                    </a:xfrm>
                    <a:prstGeom prst="rect">
                      <a:avLst/>
                    </a:prstGeom>
                    <a:solidFill>
                      <a:srgbClr val="FFFFFF"/>
                    </a:solidFill>
                    <a:ln>
                      <a:noFill/>
                    </a:ln>
                  </pic:spPr>
                </pic:pic>
              </a:graphicData>
            </a:graphic>
          </wp:inline>
        </w:drawing>
      </w:r>
    </w:p>
    <w:p w14:paraId="72C5CE75"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immerse the solar photovoltaic module in liquids</w:t>
      </w:r>
    </w:p>
    <w:p w14:paraId="298E54F8"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install modules when it is raining</w:t>
      </w:r>
    </w:p>
    <w:p w14:paraId="545E6850"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Do not cut or modify parts or rails of the solar photovoltaic module. If you must drill holes in the frame, drill from the base or from the side and avoid damaging the solar cells. </w:t>
      </w:r>
    </w:p>
    <w:p w14:paraId="44D4A412" w14:textId="77777777" w:rsidR="001E25ED" w:rsidRPr="00B927B8" w:rsidRDefault="001E25ED" w:rsidP="001E25ED">
      <w:pPr>
        <w:spacing w:after="60" w:line="276" w:lineRule="auto"/>
        <w:ind w:left="360"/>
        <w:jc w:val="center"/>
        <w:rPr>
          <w:rFonts w:eastAsia="Calibri" w:cs="Arial"/>
          <w:sz w:val="23"/>
          <w:szCs w:val="20"/>
          <w:lang w:eastAsia="en-GB"/>
        </w:rPr>
      </w:pPr>
      <w:r w:rsidRPr="00B927B8">
        <w:rPr>
          <w:rFonts w:eastAsia="Calibri" w:cs="Arial"/>
          <w:noProof/>
          <w:sz w:val="23"/>
          <w:szCs w:val="20"/>
          <w:lang w:eastAsia="en-GB"/>
        </w:rPr>
        <w:drawing>
          <wp:inline distT="0" distB="0" distL="0" distR="0" wp14:anchorId="3641914B" wp14:editId="2B7F2E4F">
            <wp:extent cx="1929468" cy="1352548"/>
            <wp:effectExtent l="0" t="0" r="127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1942012" cy="1361341"/>
                    </a:xfrm>
                    <a:prstGeom prst="rect">
                      <a:avLst/>
                    </a:prstGeom>
                    <a:solidFill>
                      <a:srgbClr val="FFFFFF"/>
                    </a:solidFill>
                    <a:ln>
                      <a:noFill/>
                    </a:ln>
                  </pic:spPr>
                </pic:pic>
              </a:graphicData>
            </a:graphic>
          </wp:inline>
        </w:drawing>
      </w:r>
    </w:p>
    <w:p w14:paraId="2CA72CAB" w14:textId="77777777" w:rsidR="001E25ED" w:rsidRPr="00B927B8" w:rsidRDefault="001E25ED" w:rsidP="001E25ED">
      <w:pPr>
        <w:spacing w:after="60" w:line="276" w:lineRule="auto"/>
        <w:ind w:left="360"/>
        <w:jc w:val="center"/>
        <w:rPr>
          <w:rFonts w:eastAsia="Calibri" w:cs="Arial"/>
          <w:sz w:val="23"/>
          <w:szCs w:val="20"/>
          <w:lang w:eastAsia="en-GB"/>
        </w:rPr>
      </w:pPr>
    </w:p>
    <w:p w14:paraId="246965B4" w14:textId="4C09AED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Completely cover solar photovoltaic module with opaque materials when installing and wiring to halt production of electricity</w:t>
      </w:r>
      <w:r w:rsidR="00BC5615">
        <w:rPr>
          <w:rFonts w:ascii="Arial" w:eastAsia="Times New Roman" w:hAnsi="Arial" w:cs="Arial"/>
          <w:bCs/>
        </w:rPr>
        <w:t>.</w:t>
      </w:r>
    </w:p>
    <w:p w14:paraId="7A6F6C19" w14:textId="2A853B5C"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use chemicals on solar photovoltaic module when cleaning</w:t>
      </w:r>
      <w:r w:rsidR="00BC5615">
        <w:rPr>
          <w:rFonts w:ascii="Arial" w:eastAsia="Times New Roman" w:hAnsi="Arial" w:cs="Arial"/>
          <w:bCs/>
        </w:rPr>
        <w:t>.</w:t>
      </w:r>
    </w:p>
    <w:p w14:paraId="1F9306C0" w14:textId="5442F650"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wear metallic jewellery, which may cause electrical shock</w:t>
      </w:r>
      <w:r w:rsidR="00BC5615">
        <w:rPr>
          <w:rFonts w:ascii="Arial" w:eastAsia="Times New Roman" w:hAnsi="Arial" w:cs="Arial"/>
          <w:bCs/>
        </w:rPr>
        <w:t>.</w:t>
      </w:r>
    </w:p>
    <w:p w14:paraId="6676BD67" w14:textId="27F03641"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Do not touch cable electrical contacts</w:t>
      </w:r>
      <w:r w:rsidR="00BC5615">
        <w:rPr>
          <w:rFonts w:ascii="Arial" w:eastAsia="Times New Roman" w:hAnsi="Arial" w:cs="Arial"/>
          <w:bCs/>
        </w:rPr>
        <w:t>.</w:t>
      </w:r>
    </w:p>
    <w:p w14:paraId="744D0775" w14:textId="6A33825B" w:rsidR="001E25ED" w:rsidRPr="00B927B8" w:rsidRDefault="00756785" w:rsidP="00BC5615">
      <w:pPr>
        <w:pStyle w:val="Heading6"/>
        <w:spacing w:before="240"/>
        <w:ind w:left="505" w:hanging="505"/>
      </w:pPr>
      <w:bookmarkStart w:id="34" w:name="_Toc442859496"/>
      <w:r w:rsidRPr="00B927B8">
        <w:t>P</w:t>
      </w:r>
      <w:r w:rsidR="001E25ED" w:rsidRPr="00B927B8">
        <w:t>reparing a shingle roof for installation</w:t>
      </w:r>
    </w:p>
    <w:p w14:paraId="4A241B0D" w14:textId="35415C4B" w:rsidR="001E25ED" w:rsidRPr="00B927B8" w:rsidRDefault="001E25ED" w:rsidP="00BD52B6">
      <w:pPr>
        <w:pStyle w:val="BodyText1"/>
        <w:rPr>
          <w:sz w:val="23"/>
          <w:szCs w:val="23"/>
          <w:u w:val="single"/>
        </w:rPr>
      </w:pPr>
      <w:r w:rsidRPr="00B927B8">
        <w:t xml:space="preserve">In earlier </w:t>
      </w:r>
      <w:r w:rsidR="00756785" w:rsidRPr="00B927B8">
        <w:t>sections</w:t>
      </w:r>
      <w:r w:rsidRPr="00B927B8">
        <w:t>, we already identified the ideal orientation for installation of PV modules. Which is South facing with an inclination of 15°. You must ensure that the area you plan to install the modules are also free from obstructions such as trees and skylight, etc.</w:t>
      </w:r>
    </w:p>
    <w:bookmarkEnd w:id="34"/>
    <w:p w14:paraId="662E8BD3"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Locate rafters or trusses on the inside of the roof</w:t>
      </w:r>
    </w:p>
    <w:p w14:paraId="63F323E5" w14:textId="52127D97" w:rsidR="001E25ED" w:rsidRPr="00B927B8" w:rsidRDefault="001E25ED" w:rsidP="00C87CCE">
      <w:pPr>
        <w:keepNext/>
        <w:widowControl w:val="0"/>
        <w:spacing w:before="240" w:after="120" w:line="240" w:lineRule="auto"/>
        <w:jc w:val="center"/>
        <w:outlineLvl w:val="2"/>
        <w:rPr>
          <w:rFonts w:eastAsia="Times New Roman" w:cs="Arial"/>
          <w:b/>
          <w:bCs/>
          <w:sz w:val="23"/>
          <w:szCs w:val="23"/>
          <w:u w:val="single"/>
          <w:lang w:eastAsia="de-DE"/>
        </w:rPr>
      </w:pPr>
      <w:r w:rsidRPr="00B927B8">
        <w:rPr>
          <w:rFonts w:eastAsia="Calibri" w:cs="Arial"/>
          <w:noProof/>
          <w:sz w:val="23"/>
          <w:szCs w:val="20"/>
          <w:lang w:eastAsia="en-GB"/>
        </w:rPr>
        <w:drawing>
          <wp:inline distT="0" distB="0" distL="0" distR="0" wp14:anchorId="34978AA0" wp14:editId="6799FCDB">
            <wp:extent cx="3347207" cy="1947483"/>
            <wp:effectExtent l="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414281" cy="1986508"/>
                    </a:xfrm>
                    <a:prstGeom prst="rect">
                      <a:avLst/>
                    </a:prstGeom>
                    <a:solidFill>
                      <a:srgbClr val="FFFFFF"/>
                    </a:solidFill>
                    <a:ln>
                      <a:noFill/>
                    </a:ln>
                  </pic:spPr>
                </pic:pic>
              </a:graphicData>
            </a:graphic>
          </wp:inline>
        </w:drawing>
      </w:r>
    </w:p>
    <w:p w14:paraId="01B4FAD6" w14:textId="231D2633"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Locate and measure the locations of the rafters in the attic or at the outside eave, and transfer measurements to the roof</w:t>
      </w:r>
      <w:r w:rsidR="00BC5615">
        <w:rPr>
          <w:rFonts w:ascii="Arial" w:eastAsia="Times New Roman" w:hAnsi="Arial" w:cs="Arial"/>
          <w:bCs/>
        </w:rPr>
        <w:t>.</w:t>
      </w:r>
    </w:p>
    <w:p w14:paraId="18BCD6F8" w14:textId="274D0DAD" w:rsidR="001E25ED" w:rsidRPr="00B927B8" w:rsidRDefault="001E25ED" w:rsidP="00C87CCE">
      <w:pPr>
        <w:keepNext/>
        <w:widowControl w:val="0"/>
        <w:spacing w:before="240" w:after="120" w:line="240" w:lineRule="auto"/>
        <w:jc w:val="center"/>
        <w:outlineLvl w:val="2"/>
        <w:rPr>
          <w:rFonts w:eastAsia="Times New Roman" w:cs="Arial"/>
          <w:b/>
          <w:bCs/>
          <w:sz w:val="23"/>
          <w:szCs w:val="23"/>
          <w:u w:val="single"/>
          <w:lang w:eastAsia="de-DE"/>
        </w:rPr>
      </w:pPr>
      <w:r w:rsidRPr="00B927B8">
        <w:rPr>
          <w:rFonts w:eastAsia="Calibri" w:cs="Arial"/>
          <w:noProof/>
          <w:color w:val="FF0000"/>
          <w:sz w:val="23"/>
          <w:szCs w:val="20"/>
          <w:lang w:eastAsia="en-GB"/>
        </w:rPr>
        <w:drawing>
          <wp:inline distT="0" distB="0" distL="0" distR="0" wp14:anchorId="0F26C8E6" wp14:editId="0DD5A7D3">
            <wp:extent cx="2239861" cy="1879574"/>
            <wp:effectExtent l="0" t="0" r="0" b="635"/>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2309377" cy="1937908"/>
                    </a:xfrm>
                    <a:prstGeom prst="rect">
                      <a:avLst/>
                    </a:prstGeom>
                    <a:solidFill>
                      <a:srgbClr val="FFFFFF"/>
                    </a:solidFill>
                    <a:ln>
                      <a:noFill/>
                    </a:ln>
                  </pic:spPr>
                </pic:pic>
              </a:graphicData>
            </a:graphic>
          </wp:inline>
        </w:drawing>
      </w:r>
    </w:p>
    <w:p w14:paraId="1F8FAFE1" w14:textId="3E88D9ED"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If you are unable to locate the rafters, alternatively you may scan the roof with a high-sensitivity stud finder</w:t>
      </w:r>
      <w:r w:rsidR="00BC5615">
        <w:rPr>
          <w:rFonts w:ascii="Arial" w:eastAsia="Times New Roman" w:hAnsi="Arial" w:cs="Arial"/>
          <w:bCs/>
        </w:rPr>
        <w:t>.</w:t>
      </w:r>
    </w:p>
    <w:p w14:paraId="665AFEA9" w14:textId="77777777" w:rsidR="001E25ED" w:rsidRPr="00B927B8" w:rsidRDefault="001E25ED" w:rsidP="001E25ED">
      <w:pPr>
        <w:spacing w:after="60" w:line="276" w:lineRule="auto"/>
        <w:jc w:val="center"/>
        <w:rPr>
          <w:rFonts w:eastAsia="Calibri" w:cs="Arial"/>
          <w:sz w:val="23"/>
          <w:szCs w:val="20"/>
          <w:lang w:eastAsia="en-GB"/>
        </w:rPr>
      </w:pPr>
      <w:r w:rsidRPr="00B927B8">
        <w:rPr>
          <w:rFonts w:eastAsia="Calibri" w:cs="Arial"/>
          <w:noProof/>
          <w:color w:val="FF0000"/>
          <w:sz w:val="23"/>
          <w:szCs w:val="20"/>
          <w:lang w:eastAsia="en-GB"/>
        </w:rPr>
        <w:drawing>
          <wp:inline distT="0" distB="0" distL="0" distR="0" wp14:anchorId="3CB0346E" wp14:editId="7DC28BEE">
            <wp:extent cx="1649849" cy="1862356"/>
            <wp:effectExtent l="0" t="0" r="1270" b="508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692137" cy="1910091"/>
                    </a:xfrm>
                    <a:prstGeom prst="rect">
                      <a:avLst/>
                    </a:prstGeom>
                    <a:solidFill>
                      <a:srgbClr val="FFFFFF"/>
                    </a:solidFill>
                    <a:ln>
                      <a:noFill/>
                    </a:ln>
                  </pic:spPr>
                </pic:pic>
              </a:graphicData>
            </a:graphic>
          </wp:inline>
        </w:drawing>
      </w:r>
    </w:p>
    <w:p w14:paraId="4BE894E0"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Measure up at least 400 mm from the eave. Snap a chalk line. This marks the location of the bottom edge of the slider. This line needs to be at least 5.5 mm away from the nearest front edge of shingles.</w:t>
      </w:r>
    </w:p>
    <w:p w14:paraId="34A43C67" w14:textId="77777777" w:rsidR="001E25ED" w:rsidRPr="00B927B8" w:rsidRDefault="001E25ED" w:rsidP="001E25ED">
      <w:pPr>
        <w:keepNext/>
        <w:widowControl w:val="0"/>
        <w:spacing w:before="240" w:after="120" w:line="240" w:lineRule="auto"/>
        <w:jc w:val="center"/>
        <w:outlineLvl w:val="2"/>
        <w:rPr>
          <w:rFonts w:eastAsia="Times New Roman" w:cs="Arial"/>
          <w:b/>
          <w:bCs/>
          <w:sz w:val="23"/>
          <w:szCs w:val="23"/>
          <w:u w:val="single"/>
          <w:lang w:eastAsia="de-DE"/>
        </w:rPr>
      </w:pPr>
      <w:r w:rsidRPr="00B927B8">
        <w:rPr>
          <w:rFonts w:eastAsia="Calibri" w:cs="Arial"/>
          <w:noProof/>
          <w:sz w:val="23"/>
          <w:szCs w:val="20"/>
          <w:lang w:eastAsia="en-GB"/>
        </w:rPr>
        <w:drawing>
          <wp:inline distT="0" distB="0" distL="0" distR="0" wp14:anchorId="56CCAF0D" wp14:editId="1EBE189A">
            <wp:extent cx="1535185" cy="1569607"/>
            <wp:effectExtent l="0" t="0" r="1905" b="5715"/>
            <wp:docPr id="479" name="Picture 479" descr="Macintosh HD:Users:ddb:Downloads:Attachments_201645:5mmp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db:Downloads:Attachments_201645:5mmpg19.jpg"/>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556824" cy="1591731"/>
                    </a:xfrm>
                    <a:prstGeom prst="rect">
                      <a:avLst/>
                    </a:prstGeom>
                    <a:noFill/>
                    <a:ln>
                      <a:noFill/>
                    </a:ln>
                  </pic:spPr>
                </pic:pic>
              </a:graphicData>
            </a:graphic>
          </wp:inline>
        </w:drawing>
      </w:r>
    </w:p>
    <w:p w14:paraId="1BAE0BE5"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Measure up 20 mm from the chalk line and snap a new chalk line. This marks the location of the bottom edges of the PV modules.</w:t>
      </w:r>
    </w:p>
    <w:p w14:paraId="6511435C" w14:textId="2C808565" w:rsidR="001E25ED" w:rsidRPr="00B927B8" w:rsidRDefault="001E25ED" w:rsidP="00C87CCE">
      <w:pPr>
        <w:keepNext/>
        <w:widowControl w:val="0"/>
        <w:spacing w:before="240" w:after="120" w:line="240" w:lineRule="auto"/>
        <w:jc w:val="center"/>
        <w:outlineLvl w:val="2"/>
        <w:rPr>
          <w:rFonts w:eastAsia="Times New Roman" w:cs="Arial"/>
          <w:b/>
          <w:bCs/>
          <w:sz w:val="23"/>
          <w:szCs w:val="23"/>
          <w:u w:val="single"/>
          <w:lang w:eastAsia="de-DE"/>
        </w:rPr>
      </w:pPr>
      <w:r w:rsidRPr="00B927B8">
        <w:rPr>
          <w:rFonts w:eastAsia="Calibri" w:cs="Arial"/>
          <w:noProof/>
          <w:sz w:val="23"/>
          <w:szCs w:val="20"/>
          <w:lang w:eastAsia="en-GB"/>
        </w:rPr>
        <w:drawing>
          <wp:inline distT="0" distB="0" distL="0" distR="0" wp14:anchorId="77DAFBA9" wp14:editId="0E8C9D0C">
            <wp:extent cx="2936146" cy="1869654"/>
            <wp:effectExtent l="0" t="0" r="0" b="0"/>
            <wp:docPr id="480" name="Picture 480" descr="Macintosh HD:Users:ddb:Downloads:Attachments_20164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db:Downloads:Attachments_201645:18.jpg"/>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960017" cy="1884855"/>
                    </a:xfrm>
                    <a:prstGeom prst="rect">
                      <a:avLst/>
                    </a:prstGeom>
                    <a:noFill/>
                    <a:ln>
                      <a:noFill/>
                    </a:ln>
                  </pic:spPr>
                </pic:pic>
              </a:graphicData>
            </a:graphic>
          </wp:inline>
        </w:drawing>
      </w:r>
    </w:p>
    <w:p w14:paraId="62520C8B" w14:textId="77777777" w:rsidR="001E25ED" w:rsidRPr="00B927B8" w:rsidRDefault="001E25ED" w:rsidP="00C750E8">
      <w:pPr>
        <w:pStyle w:val="List"/>
        <w:numPr>
          <w:ilvl w:val="0"/>
          <w:numId w:val="86"/>
        </w:numPr>
        <w:autoSpaceDE w:val="0"/>
        <w:autoSpaceDN w:val="0"/>
        <w:adjustRightInd w:val="0"/>
        <w:spacing w:before="240" w:after="24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Measure up from the solar panel chalk line to the desired module length to form the array. </w:t>
      </w:r>
    </w:p>
    <w:p w14:paraId="00B80E76" w14:textId="77777777" w:rsidR="001E25ED" w:rsidRPr="00B927B8" w:rsidRDefault="001E25ED" w:rsidP="001E25ED">
      <w:pPr>
        <w:pStyle w:val="List"/>
        <w:autoSpaceDE w:val="0"/>
        <w:autoSpaceDN w:val="0"/>
        <w:adjustRightInd w:val="0"/>
        <w:spacing w:before="60" w:after="60" w:line="240" w:lineRule="auto"/>
        <w:contextualSpacing w:val="0"/>
        <w:jc w:val="center"/>
        <w:rPr>
          <w:rFonts w:ascii="Arial" w:eastAsia="Times New Roman" w:hAnsi="Arial" w:cs="Arial"/>
          <w:bCs/>
        </w:rPr>
      </w:pPr>
      <w:r w:rsidRPr="00B927B8">
        <w:rPr>
          <w:rFonts w:ascii="Arial" w:eastAsia="Calibri" w:hAnsi="Arial" w:cs="Arial"/>
          <w:noProof/>
          <w:sz w:val="23"/>
          <w:szCs w:val="20"/>
          <w:lang w:eastAsia="en-GB"/>
        </w:rPr>
        <w:drawing>
          <wp:inline distT="0" distB="0" distL="0" distR="0" wp14:anchorId="332FDE4C" wp14:editId="73FE34CC">
            <wp:extent cx="2810312" cy="1789527"/>
            <wp:effectExtent l="0" t="0" r="0" b="1270"/>
            <wp:docPr id="481" name="Picture 481" descr="Macintosh HD:Users:ddb:Downloads:Attachments_201645:20mm pg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db:Downloads:Attachments_201645:20mm pg18.jpg"/>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2847522" cy="1813221"/>
                    </a:xfrm>
                    <a:prstGeom prst="rect">
                      <a:avLst/>
                    </a:prstGeom>
                    <a:noFill/>
                    <a:ln>
                      <a:noFill/>
                    </a:ln>
                  </pic:spPr>
                </pic:pic>
              </a:graphicData>
            </a:graphic>
          </wp:inline>
        </w:drawing>
      </w:r>
    </w:p>
    <w:p w14:paraId="35046586" w14:textId="77777777" w:rsidR="00916403" w:rsidRPr="00B927B8" w:rsidRDefault="00916403" w:rsidP="001E25ED">
      <w:pPr>
        <w:pStyle w:val="List"/>
        <w:autoSpaceDE w:val="0"/>
        <w:autoSpaceDN w:val="0"/>
        <w:adjustRightInd w:val="0"/>
        <w:spacing w:before="60" w:after="60" w:line="240" w:lineRule="auto"/>
        <w:contextualSpacing w:val="0"/>
        <w:jc w:val="center"/>
        <w:rPr>
          <w:rFonts w:ascii="Arial" w:eastAsia="Times New Roman" w:hAnsi="Arial" w:cs="Arial"/>
          <w:bCs/>
        </w:rPr>
      </w:pPr>
    </w:p>
    <w:p w14:paraId="300F6FCD" w14:textId="10DBD523" w:rsidR="001E25ED" w:rsidRPr="00B927B8" w:rsidRDefault="000E5139" w:rsidP="000E5139">
      <w:pPr>
        <w:pStyle w:val="Heading6"/>
        <w:ind w:left="505" w:hanging="505"/>
        <w:jc w:val="both"/>
      </w:pPr>
      <w:bookmarkStart w:id="35" w:name="_Toc442859497"/>
      <w:r w:rsidRPr="00B927B8">
        <w:t>U</w:t>
      </w:r>
      <w:r w:rsidR="001E25ED" w:rsidRPr="00B927B8">
        <w:t xml:space="preserve">sing pre-fabricated mounts to install solar </w:t>
      </w:r>
      <w:r w:rsidRPr="00B927B8">
        <w:t>PV</w:t>
      </w:r>
      <w:r w:rsidR="001E25ED" w:rsidRPr="00B927B8">
        <w:t xml:space="preserve"> modules</w:t>
      </w:r>
    </w:p>
    <w:p w14:paraId="5B40E862"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Before installing the sliders, check the layout of the rails and splices.</w:t>
      </w:r>
    </w:p>
    <w:bookmarkEnd w:id="35"/>
    <w:p w14:paraId="641FE5EE" w14:textId="77777777" w:rsidR="001E25ED" w:rsidRPr="00B927B8" w:rsidRDefault="001E25ED" w:rsidP="001E25ED">
      <w:pPr>
        <w:spacing w:after="120" w:line="276" w:lineRule="auto"/>
        <w:jc w:val="center"/>
        <w:rPr>
          <w:rFonts w:eastAsia="Times New Roman" w:cs="Arial"/>
          <w:b/>
          <w:bCs/>
          <w:sz w:val="23"/>
          <w:szCs w:val="23"/>
          <w:u w:val="single"/>
          <w:lang w:eastAsia="de-DE"/>
        </w:rPr>
      </w:pPr>
      <w:r w:rsidRPr="00B927B8">
        <w:rPr>
          <w:rFonts w:eastAsia="Times New Roman" w:cs="Arial"/>
          <w:bCs/>
          <w:noProof/>
          <w:color w:val="444444"/>
          <w:sz w:val="24"/>
          <w:szCs w:val="24"/>
          <w:lang w:eastAsia="en-GB"/>
        </w:rPr>
        <w:drawing>
          <wp:inline distT="0" distB="0" distL="0" distR="0" wp14:anchorId="367B18AE" wp14:editId="70338528">
            <wp:extent cx="3640822" cy="2397012"/>
            <wp:effectExtent l="0" t="0" r="4445" b="3810"/>
            <wp:docPr id="482" name="Picture 482" descr="Macintosh HD:Users:ddb:Downloads:Attachments_201645:300mmpg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ddb:Downloads:Attachments_201645:300mmpg19.jpg"/>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3688722" cy="2428548"/>
                    </a:xfrm>
                    <a:prstGeom prst="rect">
                      <a:avLst/>
                    </a:prstGeom>
                    <a:noFill/>
                    <a:ln>
                      <a:noFill/>
                    </a:ln>
                  </pic:spPr>
                </pic:pic>
              </a:graphicData>
            </a:graphic>
          </wp:inline>
        </w:drawing>
      </w:r>
    </w:p>
    <w:p w14:paraId="36C4DA64" w14:textId="7777777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Place all sliders in the desired locations</w:t>
      </w:r>
    </w:p>
    <w:p w14:paraId="38FAFCA1" w14:textId="77777777" w:rsidR="001E25ED" w:rsidRPr="00B927B8" w:rsidRDefault="001E25ED" w:rsidP="001E25ED">
      <w:pPr>
        <w:spacing w:after="120" w:line="276" w:lineRule="auto"/>
        <w:jc w:val="center"/>
        <w:rPr>
          <w:rFonts w:eastAsia="Calibri" w:cs="Arial"/>
          <w:sz w:val="23"/>
          <w:szCs w:val="20"/>
        </w:rPr>
      </w:pPr>
      <w:r w:rsidRPr="00B927B8">
        <w:rPr>
          <w:rFonts w:eastAsia="Times New Roman" w:cs="Arial"/>
          <w:bCs/>
          <w:noProof/>
          <w:color w:val="FF0000"/>
          <w:sz w:val="20"/>
          <w:szCs w:val="20"/>
          <w:lang w:eastAsia="en-GB"/>
        </w:rPr>
        <w:drawing>
          <wp:inline distT="0" distB="0" distL="0" distR="0" wp14:anchorId="4FF8074C" wp14:editId="793CD329">
            <wp:extent cx="3552825" cy="2164119"/>
            <wp:effectExtent l="0" t="0" r="0" b="762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566249" cy="2172296"/>
                    </a:xfrm>
                    <a:prstGeom prst="rect">
                      <a:avLst/>
                    </a:prstGeom>
                    <a:solidFill>
                      <a:srgbClr val="FFFFFF"/>
                    </a:solidFill>
                    <a:ln>
                      <a:noFill/>
                    </a:ln>
                  </pic:spPr>
                </pic:pic>
              </a:graphicData>
            </a:graphic>
          </wp:inline>
        </w:drawing>
      </w:r>
    </w:p>
    <w:p w14:paraId="0FBA7F36"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Place rails with splices into position. Ensure slider locations do not overlap with splices.</w:t>
      </w:r>
    </w:p>
    <w:p w14:paraId="00AF027A" w14:textId="77777777" w:rsidR="001E25ED" w:rsidRPr="00B927B8" w:rsidRDefault="001E25ED" w:rsidP="001E25ED">
      <w:pPr>
        <w:spacing w:after="120" w:line="276" w:lineRule="auto"/>
        <w:jc w:val="center"/>
        <w:rPr>
          <w:rFonts w:eastAsia="Calibri" w:cs="Arial"/>
          <w:sz w:val="23"/>
          <w:szCs w:val="20"/>
        </w:rPr>
      </w:pPr>
      <w:r w:rsidRPr="00B927B8">
        <w:rPr>
          <w:rFonts w:eastAsia="Calibri" w:cs="Arial"/>
          <w:noProof/>
          <w:color w:val="FF0000"/>
          <w:sz w:val="20"/>
          <w:szCs w:val="20"/>
          <w:lang w:eastAsia="en-GB"/>
        </w:rPr>
        <w:drawing>
          <wp:inline distT="0" distB="0" distL="0" distR="0" wp14:anchorId="2D7DC2F5" wp14:editId="4CACFC9B">
            <wp:extent cx="2819400" cy="1766766"/>
            <wp:effectExtent l="0" t="0" r="0" b="508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2821543" cy="1768109"/>
                    </a:xfrm>
                    <a:prstGeom prst="rect">
                      <a:avLst/>
                    </a:prstGeom>
                    <a:solidFill>
                      <a:srgbClr val="FFFFFF"/>
                    </a:solidFill>
                    <a:ln>
                      <a:noFill/>
                    </a:ln>
                  </pic:spPr>
                </pic:pic>
              </a:graphicData>
            </a:graphic>
          </wp:inline>
        </w:drawing>
      </w:r>
    </w:p>
    <w:p w14:paraId="54FEBD37" w14:textId="455E1143"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If these overlap or seem too close</w:t>
      </w:r>
      <w:r w:rsidR="00BC5615">
        <w:rPr>
          <w:rFonts w:ascii="Arial" w:eastAsia="Times New Roman" w:hAnsi="Arial" w:cs="Arial"/>
          <w:bCs/>
        </w:rPr>
        <w:t>:</w:t>
      </w:r>
    </w:p>
    <w:p w14:paraId="4BADB7FB" w14:textId="77777777" w:rsidR="001E25ED" w:rsidRPr="00B927B8" w:rsidRDefault="001E25ED" w:rsidP="001E25ED">
      <w:pPr>
        <w:pStyle w:val="List"/>
        <w:numPr>
          <w:ilvl w:val="2"/>
          <w:numId w:val="20"/>
        </w:numPr>
        <w:autoSpaceDE w:val="0"/>
        <w:autoSpaceDN w:val="0"/>
        <w:adjustRightInd w:val="0"/>
        <w:spacing w:before="60" w:after="60" w:line="240" w:lineRule="auto"/>
        <w:ind w:left="1134"/>
        <w:contextualSpacing w:val="0"/>
        <w:jc w:val="both"/>
        <w:rPr>
          <w:rFonts w:ascii="Arial" w:eastAsia="Times New Roman" w:hAnsi="Arial" w:cs="Arial"/>
          <w:bCs/>
          <w:color w:val="000000" w:themeColor="text1"/>
        </w:rPr>
      </w:pPr>
      <w:r w:rsidRPr="00B927B8">
        <w:rPr>
          <w:rFonts w:ascii="Arial" w:eastAsia="Times New Roman" w:hAnsi="Arial" w:cs="Arial"/>
          <w:bCs/>
          <w:color w:val="000000" w:themeColor="text1"/>
        </w:rPr>
        <w:t xml:space="preserve">Shift rails horizontally or </w:t>
      </w:r>
    </w:p>
    <w:p w14:paraId="6277E4AF" w14:textId="77777777" w:rsidR="001E25ED" w:rsidRPr="00B927B8" w:rsidRDefault="001E25ED" w:rsidP="001E25ED">
      <w:pPr>
        <w:pStyle w:val="List"/>
        <w:numPr>
          <w:ilvl w:val="2"/>
          <w:numId w:val="20"/>
        </w:numPr>
        <w:autoSpaceDE w:val="0"/>
        <w:autoSpaceDN w:val="0"/>
        <w:adjustRightInd w:val="0"/>
        <w:spacing w:before="60" w:after="60" w:line="240" w:lineRule="auto"/>
        <w:ind w:left="1134"/>
        <w:contextualSpacing w:val="0"/>
        <w:jc w:val="both"/>
        <w:rPr>
          <w:rFonts w:ascii="Arial" w:eastAsia="Times New Roman" w:hAnsi="Arial" w:cs="Arial"/>
          <w:bCs/>
          <w:color w:val="000000" w:themeColor="text1"/>
        </w:rPr>
      </w:pPr>
      <w:r w:rsidRPr="00B927B8">
        <w:rPr>
          <w:rFonts w:ascii="Arial" w:eastAsia="Times New Roman" w:hAnsi="Arial" w:cs="Arial"/>
          <w:bCs/>
          <w:color w:val="000000" w:themeColor="text1"/>
        </w:rPr>
        <w:t>Move sliders to the next rafter or remove splices to switch the long and short rails to opposite sides.</w:t>
      </w:r>
    </w:p>
    <w:p w14:paraId="2C8CF8DF" w14:textId="77777777" w:rsidR="001E25ED" w:rsidRPr="00B927B8" w:rsidRDefault="001E25ED" w:rsidP="001E25ED">
      <w:pPr>
        <w:pStyle w:val="List"/>
        <w:numPr>
          <w:ilvl w:val="2"/>
          <w:numId w:val="20"/>
        </w:numPr>
        <w:autoSpaceDE w:val="0"/>
        <w:autoSpaceDN w:val="0"/>
        <w:adjustRightInd w:val="0"/>
        <w:spacing w:before="60" w:after="60" w:line="240" w:lineRule="auto"/>
        <w:ind w:left="1134"/>
        <w:contextualSpacing w:val="0"/>
        <w:jc w:val="both"/>
        <w:rPr>
          <w:rFonts w:ascii="Arial" w:eastAsia="Times New Roman" w:hAnsi="Arial" w:cs="Arial"/>
          <w:bCs/>
          <w:color w:val="000000" w:themeColor="text1"/>
        </w:rPr>
      </w:pPr>
      <w:r w:rsidRPr="00B927B8">
        <w:rPr>
          <w:rFonts w:ascii="Arial" w:eastAsia="Times New Roman" w:hAnsi="Arial" w:cs="Arial"/>
          <w:bCs/>
          <w:color w:val="000000" w:themeColor="text1"/>
        </w:rPr>
        <w:t>Reattach splices after switching the rails and recheck for overlap.</w:t>
      </w:r>
    </w:p>
    <w:p w14:paraId="3734610C" w14:textId="77777777" w:rsidR="001E25ED" w:rsidRPr="00B927B8" w:rsidRDefault="001E25ED" w:rsidP="001E25ED">
      <w:pPr>
        <w:spacing w:after="120" w:line="276" w:lineRule="auto"/>
        <w:jc w:val="center"/>
        <w:rPr>
          <w:rFonts w:eastAsia="Calibri" w:cs="Arial"/>
          <w:sz w:val="23"/>
          <w:szCs w:val="20"/>
        </w:rPr>
      </w:pPr>
      <w:r w:rsidRPr="00B927B8">
        <w:rPr>
          <w:rFonts w:eastAsia="Calibri" w:cs="Arial"/>
          <w:noProof/>
          <w:color w:val="000000"/>
          <w:sz w:val="23"/>
          <w:szCs w:val="20"/>
          <w:lang w:eastAsia="en-GB"/>
        </w:rPr>
        <w:drawing>
          <wp:inline distT="0" distB="0" distL="0" distR="0" wp14:anchorId="2363AAB7" wp14:editId="3185C5B3">
            <wp:extent cx="2619375" cy="2291402"/>
            <wp:effectExtent l="0" t="0" r="0" b="0"/>
            <wp:docPr id="485" name="Picture 485" descr="A drawing of a rail spl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 name="Picture 485" descr="A drawing of a rail splice&#10;&#10;Description automatically generated"/>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2631737" cy="2302216"/>
                    </a:xfrm>
                    <a:prstGeom prst="rect">
                      <a:avLst/>
                    </a:prstGeom>
                    <a:solidFill>
                      <a:srgbClr val="FFFFFF"/>
                    </a:solidFill>
                    <a:ln>
                      <a:noFill/>
                    </a:ln>
                  </pic:spPr>
                </pic:pic>
              </a:graphicData>
            </a:graphic>
          </wp:inline>
        </w:drawing>
      </w:r>
    </w:p>
    <w:p w14:paraId="6F7BE19F"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Caution: The maximum distance from the slider to the edge of the array is approximately 400 mm.</w:t>
      </w:r>
    </w:p>
    <w:p w14:paraId="7E8B8FE9" w14:textId="77777777" w:rsidR="001E25ED" w:rsidRPr="00B927B8" w:rsidRDefault="001E25ED" w:rsidP="001E25ED">
      <w:pPr>
        <w:spacing w:after="120" w:line="276" w:lineRule="auto"/>
        <w:jc w:val="center"/>
        <w:rPr>
          <w:rFonts w:eastAsia="Calibri" w:cs="Arial"/>
          <w:sz w:val="23"/>
          <w:szCs w:val="20"/>
        </w:rPr>
      </w:pPr>
      <w:r w:rsidRPr="00B927B8">
        <w:rPr>
          <w:rFonts w:eastAsia="Times New Roman" w:cs="Arial"/>
          <w:b/>
          <w:i/>
          <w:iCs/>
          <w:noProof/>
          <w:color w:val="444444"/>
          <w:sz w:val="24"/>
          <w:szCs w:val="24"/>
          <w:lang w:eastAsia="en-GB"/>
        </w:rPr>
        <w:drawing>
          <wp:anchor distT="0" distB="107950" distL="180340" distR="114300" simplePos="0" relativeHeight="251667456" behindDoc="0" locked="0" layoutInCell="1" allowOverlap="1" wp14:anchorId="236BAB4C" wp14:editId="11B9279D">
            <wp:simplePos x="0" y="0"/>
            <wp:positionH relativeFrom="column">
              <wp:posOffset>2781300</wp:posOffset>
            </wp:positionH>
            <wp:positionV relativeFrom="paragraph">
              <wp:posOffset>70485</wp:posOffset>
            </wp:positionV>
            <wp:extent cx="2774950" cy="1765300"/>
            <wp:effectExtent l="0" t="0" r="0" b="0"/>
            <wp:wrapSquare wrapText="bothSides"/>
            <wp:docPr id="487" name="Picture 487" descr="Macintosh HD:Users:ddb:Desktop:2016 mrch:1200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ddb:Desktop:2016 mrch:1200mm.jpg"/>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774950" cy="1765300"/>
                    </a:xfrm>
                    <a:prstGeom prst="rect">
                      <a:avLst/>
                    </a:prstGeom>
                    <a:noFill/>
                    <a:ln>
                      <a:noFill/>
                    </a:ln>
                  </pic:spPr>
                </pic:pic>
              </a:graphicData>
            </a:graphic>
          </wp:anchor>
        </w:drawing>
      </w:r>
      <w:r w:rsidRPr="00B927B8">
        <w:rPr>
          <w:rFonts w:eastAsia="Calibri" w:cs="Arial"/>
          <w:noProof/>
          <w:sz w:val="23"/>
          <w:szCs w:val="20"/>
          <w:lang w:eastAsia="en-GB"/>
        </w:rPr>
        <w:drawing>
          <wp:inline distT="0" distB="0" distL="0" distR="0" wp14:anchorId="686FF6BF" wp14:editId="034B94B7">
            <wp:extent cx="2099788" cy="2000250"/>
            <wp:effectExtent l="0" t="0" r="0" b="0"/>
            <wp:docPr id="486" name="Picture 486" descr="Macintosh HD:Users:ddb:Downloads:Attachments_201645:400mmp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ddb:Downloads:Attachments_201645:400mmpg21.jpg"/>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2104085" cy="2004343"/>
                    </a:xfrm>
                    <a:prstGeom prst="rect">
                      <a:avLst/>
                    </a:prstGeom>
                    <a:noFill/>
                    <a:ln>
                      <a:noFill/>
                    </a:ln>
                  </pic:spPr>
                </pic:pic>
              </a:graphicData>
            </a:graphic>
          </wp:inline>
        </w:drawing>
      </w:r>
    </w:p>
    <w:p w14:paraId="4B1CE74A" w14:textId="44C91347"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Installing a standard slider assembly</w:t>
      </w:r>
      <w:r w:rsidR="00BC5615">
        <w:rPr>
          <w:rFonts w:ascii="Arial" w:eastAsia="Times New Roman" w:hAnsi="Arial" w:cs="Arial"/>
          <w:bCs/>
        </w:rPr>
        <w:t>.</w:t>
      </w:r>
    </w:p>
    <w:p w14:paraId="2EE1CF49"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Each adjustable slider is equipped with pre-installed butyl sealant pads. A protective cover must be removed prior to installation on the roof. A hole is located at the centre point of the slider. It can be used as the sight window for locating the slider on the previously snapped chalk line.</w:t>
      </w:r>
    </w:p>
    <w:p w14:paraId="27D9EF59"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There are two arrows located at one end of the slider. The arrows should be pointing towards the </w:t>
      </w:r>
      <w:proofErr w:type="spellStart"/>
      <w:r w:rsidRPr="00B927B8">
        <w:rPr>
          <w:rFonts w:ascii="Arial" w:eastAsia="Times New Roman" w:hAnsi="Arial" w:cs="Arial"/>
          <w:sz w:val="22"/>
          <w:szCs w:val="24"/>
          <w:lang w:eastAsia="en-US"/>
        </w:rPr>
        <w:t>eave</w:t>
      </w:r>
      <w:proofErr w:type="spellEnd"/>
      <w:r w:rsidRPr="00B927B8">
        <w:rPr>
          <w:rFonts w:ascii="Arial" w:eastAsia="Times New Roman" w:hAnsi="Arial" w:cs="Arial"/>
          <w:sz w:val="22"/>
          <w:szCs w:val="24"/>
          <w:lang w:eastAsia="en-US"/>
        </w:rPr>
        <w:t xml:space="preserve"> of the roof. The arrows indicate the location of indents on the slider that prevent the standard slider bottom bracket from falling out. </w:t>
      </w:r>
    </w:p>
    <w:p w14:paraId="6EBFFC46"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Place the slider assembly in the measured location and install the self-drilling screws at the upper and lower locations.</w:t>
      </w:r>
    </w:p>
    <w:p w14:paraId="563E0C8E"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b/>
          <w:sz w:val="22"/>
          <w:szCs w:val="24"/>
          <w:lang w:eastAsia="en-US"/>
        </w:rPr>
      </w:pPr>
      <w:r w:rsidRPr="00B927B8">
        <w:rPr>
          <w:rFonts w:ascii="Arial" w:eastAsia="Times New Roman" w:hAnsi="Arial" w:cs="Arial"/>
          <w:b/>
          <w:sz w:val="22"/>
          <w:szCs w:val="24"/>
          <w:lang w:eastAsia="en-US"/>
        </w:rPr>
        <w:t>Arrows on the standard slider assembly should point to the eave.</w:t>
      </w:r>
    </w:p>
    <w:p w14:paraId="257478A2" w14:textId="1F0E264C" w:rsidR="001E25ED" w:rsidRPr="00B927B8" w:rsidRDefault="001E25ED" w:rsidP="000E5139">
      <w:pPr>
        <w:pStyle w:val="Heading6"/>
        <w:ind w:left="505" w:hanging="505"/>
        <w:jc w:val="both"/>
      </w:pPr>
      <w:r w:rsidRPr="00B927B8">
        <w:rPr>
          <w:noProof/>
        </w:rPr>
        <w:drawing>
          <wp:anchor distT="0" distB="0" distL="180340" distR="114300" simplePos="0" relativeHeight="251668480" behindDoc="0" locked="0" layoutInCell="1" allowOverlap="1" wp14:anchorId="58D861BC" wp14:editId="10BA8BB5">
            <wp:simplePos x="0" y="0"/>
            <wp:positionH relativeFrom="column">
              <wp:posOffset>3533775</wp:posOffset>
            </wp:positionH>
            <wp:positionV relativeFrom="paragraph">
              <wp:posOffset>175260</wp:posOffset>
            </wp:positionV>
            <wp:extent cx="2130425" cy="1393190"/>
            <wp:effectExtent l="0" t="0" r="3175" b="3810"/>
            <wp:wrapSquare wrapText="bothSides"/>
            <wp:docPr id="458" name="Picture 25" descr="300px-MC4_conn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300px-MC4_connector"/>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2130425" cy="13931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E5139" w:rsidRPr="00B927B8">
        <w:t>C</w:t>
      </w:r>
      <w:r w:rsidRPr="00B927B8">
        <w:t xml:space="preserve">onnecting </w:t>
      </w:r>
      <w:r w:rsidR="007103A4" w:rsidRPr="00B927B8">
        <w:t>PV</w:t>
      </w:r>
      <w:r w:rsidRPr="00B927B8">
        <w:t xml:space="preserve"> modules</w:t>
      </w:r>
    </w:p>
    <w:p w14:paraId="0044988D" w14:textId="4E957568" w:rsidR="001E25ED" w:rsidRPr="00B927B8" w:rsidRDefault="007103A4"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noProof/>
          <w:szCs w:val="24"/>
          <w:lang w:eastAsia="en-GB"/>
        </w:rPr>
        <mc:AlternateContent>
          <mc:Choice Requires="wps">
            <w:drawing>
              <wp:anchor distT="0" distB="0" distL="180340" distR="114300" simplePos="0" relativeHeight="251697152" behindDoc="0" locked="0" layoutInCell="1" allowOverlap="1" wp14:anchorId="71331DD0" wp14:editId="332B8171">
                <wp:simplePos x="0" y="0"/>
                <wp:positionH relativeFrom="column">
                  <wp:posOffset>3473450</wp:posOffset>
                </wp:positionH>
                <wp:positionV relativeFrom="paragraph">
                  <wp:posOffset>1350645</wp:posOffset>
                </wp:positionV>
                <wp:extent cx="2155825" cy="388620"/>
                <wp:effectExtent l="0" t="0" r="0" b="0"/>
                <wp:wrapSquare wrapText="bothSides"/>
                <wp:docPr id="488"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5825" cy="388620"/>
                        </a:xfrm>
                        <a:prstGeom prst="rect">
                          <a:avLst/>
                        </a:prstGeom>
                        <a:solidFill>
                          <a:prstClr val="white"/>
                        </a:solidFill>
                        <a:ln>
                          <a:noFill/>
                        </a:ln>
                        <a:effectLst/>
                      </wps:spPr>
                      <wps:txbx>
                        <w:txbxContent>
                          <w:p w14:paraId="36C0DB51" w14:textId="3FDFDEE9" w:rsidR="001E25ED" w:rsidRPr="007103A4" w:rsidRDefault="001E25ED" w:rsidP="006204EC">
                            <w:pPr>
                              <w:pStyle w:val="Caption"/>
                              <w:rPr>
                                <w:noProof/>
                              </w:rPr>
                            </w:pPr>
                            <w:bookmarkStart w:id="36" w:name="_Toc451159680"/>
                            <w:r w:rsidRPr="007103A4">
                              <w:t>Figure: MC4 connector, female (left) and male (right)</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331DD0" id="Text Box 488" o:spid="_x0000_s1041" type="#_x0000_t202" style="position:absolute;margin-left:273.5pt;margin-top:106.35pt;width:169.75pt;height:30.6pt;z-index:251697152;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" stroked="f">
                <v:textbox inset="0,0,0,0">
                  <w:txbxContent>
                    <w:p w14:paraId="36C0DB51" w14:textId="3FDFDEE9" w:rsidR="001E25ED" w:rsidRPr="007103A4" w:rsidRDefault="001E25ED" w:rsidP="006204EC">
                      <w:pPr>
                        <w:pStyle w:val="Caption"/>
                        <w:rPr>
                          <w:noProof/>
                        </w:rPr>
                      </w:pPr>
                      <w:bookmarkStart w:id="37" w:name="_Toc451159680"/>
                      <w:r w:rsidRPr="007103A4">
                        <w:t>Figure: MC4 connector, female (left) and male (right)</w:t>
                      </w:r>
                      <w:bookmarkEnd w:id="37"/>
                    </w:p>
                  </w:txbxContent>
                </v:textbox>
                <w10:wrap type="square"/>
              </v:shape>
            </w:pict>
          </mc:Fallback>
        </mc:AlternateContent>
      </w:r>
      <w:r w:rsidR="001E25ED" w:rsidRPr="00B927B8">
        <w:rPr>
          <w:rFonts w:ascii="Arial" w:eastAsia="Times New Roman" w:hAnsi="Arial" w:cs="Arial"/>
          <w:sz w:val="22"/>
          <w:szCs w:val="24"/>
          <w:lang w:eastAsia="en-US"/>
        </w:rPr>
        <w:t xml:space="preserve">Cables on the DC side of a solar system, whether grid-connected or off-grid, require particular attention, since voltages on the DC side are usually low and the current high. For example, if a 4 kW off-grid solar array feeds via a 10 m long cable of 2 × 6 mm² into a battery at 48 V system voltage, the voltage drop is 7% which means a 7% power loss. </w:t>
      </w:r>
    </w:p>
    <w:p w14:paraId="629D0774" w14:textId="7A66A359"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hAnsi="Arial" w:cs="Arial"/>
          <w:noProof/>
          <w:color w:val="000000"/>
          <w:sz w:val="23"/>
          <w:lang w:eastAsia="en-GB"/>
        </w:rPr>
        <w:drawing>
          <wp:anchor distT="0" distB="0" distL="180340" distR="114300" simplePos="0" relativeHeight="251669504" behindDoc="0" locked="0" layoutInCell="1" allowOverlap="1" wp14:anchorId="495C20C0" wp14:editId="30846B7C">
            <wp:simplePos x="0" y="0"/>
            <wp:positionH relativeFrom="column">
              <wp:posOffset>3469005</wp:posOffset>
            </wp:positionH>
            <wp:positionV relativeFrom="paragraph">
              <wp:posOffset>60960</wp:posOffset>
            </wp:positionV>
            <wp:extent cx="2155825" cy="1998345"/>
            <wp:effectExtent l="0" t="0" r="3175" b="0"/>
            <wp:wrapSquare wrapText="bothSides"/>
            <wp:docPr id="459" name="Picture 26" descr="IMG_4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G_4298"/>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2155825" cy="19983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B927B8">
        <w:rPr>
          <w:rFonts w:ascii="Arial" w:eastAsia="Times New Roman" w:hAnsi="Arial" w:cs="Arial"/>
          <w:sz w:val="22"/>
          <w:szCs w:val="24"/>
          <w:lang w:eastAsia="en-US"/>
        </w:rPr>
        <w:t>Ideally, the voltage drop on the DC side should not exceed 3%. Cables can account for a big part of the investment, especially if the solar array is far away from the battery or inverter. Stepping up to a higher system voltage can reduce required cabling and, therefore, costs.</w:t>
      </w:r>
    </w:p>
    <w:p w14:paraId="3D33C9C1" w14:textId="689E78FC" w:rsidR="001E25ED" w:rsidRPr="00B927B8" w:rsidRDefault="007103A4"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eastAsia="Times New Roman" w:cs="Arial"/>
          <w:noProof/>
          <w:szCs w:val="24"/>
          <w:lang w:eastAsia="en-GB"/>
        </w:rPr>
        <mc:AlternateContent>
          <mc:Choice Requires="wps">
            <w:drawing>
              <wp:anchor distT="0" distB="0" distL="180340" distR="114300" simplePos="0" relativeHeight="251698176" behindDoc="0" locked="0" layoutInCell="1" allowOverlap="1" wp14:anchorId="2338FC62" wp14:editId="63124647">
                <wp:simplePos x="0" y="0"/>
                <wp:positionH relativeFrom="column">
                  <wp:posOffset>3402965</wp:posOffset>
                </wp:positionH>
                <wp:positionV relativeFrom="paragraph">
                  <wp:posOffset>1156970</wp:posOffset>
                </wp:positionV>
                <wp:extent cx="2155825" cy="318770"/>
                <wp:effectExtent l="0" t="0" r="3175" b="0"/>
                <wp:wrapSquare wrapText="bothSides"/>
                <wp:docPr id="489"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5825" cy="318770"/>
                        </a:xfrm>
                        <a:prstGeom prst="rect">
                          <a:avLst/>
                        </a:prstGeom>
                        <a:solidFill>
                          <a:prstClr val="white"/>
                        </a:solidFill>
                        <a:ln>
                          <a:noFill/>
                        </a:ln>
                        <a:effectLst/>
                      </wps:spPr>
                      <wps:txbx>
                        <w:txbxContent>
                          <w:p w14:paraId="6BFF27F1" w14:textId="27C5B34E" w:rsidR="001E25ED" w:rsidRPr="007103A4" w:rsidRDefault="001E25ED" w:rsidP="006204EC">
                            <w:pPr>
                              <w:pStyle w:val="Caption"/>
                              <w:rPr>
                                <w:noProof/>
                              </w:rPr>
                            </w:pPr>
                            <w:bookmarkStart w:id="38" w:name="_Toc451159681"/>
                            <w:r w:rsidRPr="007103A4">
                              <w:t>Figure: Wiring of solar modules with MC4 connectors</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8FC62" id="Text Box 489" o:spid="_x0000_s1042" type="#_x0000_t202" style="position:absolute;margin-left:267.95pt;margin-top:91.1pt;width:169.75pt;height:25.1pt;z-index:251698176;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" stroked="f">
                <v:textbox inset="0,0,0,0">
                  <w:txbxContent>
                    <w:p w14:paraId="6BFF27F1" w14:textId="27C5B34E" w:rsidR="001E25ED" w:rsidRPr="007103A4" w:rsidRDefault="001E25ED" w:rsidP="006204EC">
                      <w:pPr>
                        <w:pStyle w:val="Caption"/>
                        <w:rPr>
                          <w:noProof/>
                        </w:rPr>
                      </w:pPr>
                      <w:bookmarkStart w:id="39" w:name="_Toc451159681"/>
                      <w:r w:rsidRPr="007103A4">
                        <w:t>Figure: Wiring of solar modules with MC4 connectors</w:t>
                      </w:r>
                      <w:bookmarkEnd w:id="39"/>
                    </w:p>
                  </w:txbxContent>
                </v:textbox>
                <w10:wrap type="square"/>
              </v:shape>
            </w:pict>
          </mc:Fallback>
        </mc:AlternateContent>
      </w:r>
      <w:r w:rsidR="001E25ED" w:rsidRPr="00B927B8">
        <w:rPr>
          <w:rFonts w:ascii="Arial" w:eastAsia="Times New Roman" w:hAnsi="Arial" w:cs="Arial"/>
          <w:sz w:val="22"/>
          <w:szCs w:val="24"/>
          <w:lang w:eastAsia="en-US"/>
        </w:rPr>
        <w:t>Solar panels often come with a length of wire with a so-called MC4 (multi-contact 4 mm²) connector. These connectors are weatherproof and easy to plug together. There is a male and a female connector (for positive and negative connections), which makes it very easy to connect solar modules in series.</w:t>
      </w:r>
    </w:p>
    <w:p w14:paraId="06CFC676" w14:textId="68C50004"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However, the pre-mounted MC4 connectors can only be used to connect solar panels in series. </w:t>
      </w:r>
    </w:p>
    <w:p w14:paraId="6BFD4C12"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When a parallel connection is required, you will need to cut off the MC4 connector (male or female) and use a common cable connector (screw connector).</w:t>
      </w:r>
    </w:p>
    <w:p w14:paraId="6F5C3902" w14:textId="77777777" w:rsidR="001E25ED" w:rsidRPr="00B927B8" w:rsidRDefault="001E25ED" w:rsidP="00BC5615">
      <w:pPr>
        <w:pStyle w:val="BodyText"/>
        <w:autoSpaceDE w:val="0"/>
        <w:autoSpaceDN w:val="0"/>
        <w:adjustRightInd w:val="0"/>
        <w:spacing w:after="60"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When connecting solar PV modules, always observe the following rules:</w:t>
      </w:r>
    </w:p>
    <w:p w14:paraId="40040646" w14:textId="631C4318"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Be aware that a solar array generates close to its full voltage even with minimal sunlight</w:t>
      </w:r>
      <w:r w:rsidR="00BC5615">
        <w:rPr>
          <w:rFonts w:ascii="Arial" w:eastAsia="Times New Roman" w:hAnsi="Arial" w:cs="Arial"/>
          <w:bCs/>
        </w:rPr>
        <w:t>.</w:t>
      </w:r>
    </w:p>
    <w:p w14:paraId="757191B4" w14:textId="4E46E1C2"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Choose a main feeder cable from the array to the charge controller to keep the voltage drop below 3%</w:t>
      </w:r>
      <w:r w:rsidR="00BC5615">
        <w:rPr>
          <w:rFonts w:ascii="Arial" w:eastAsia="Times New Roman" w:hAnsi="Arial" w:cs="Arial"/>
          <w:bCs/>
        </w:rPr>
        <w:t>.</w:t>
      </w:r>
    </w:p>
    <w:p w14:paraId="20EFA446" w14:textId="104FBADA"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Avoid unnecessary cable lengths</w:t>
      </w:r>
      <w:r w:rsidR="00BC5615">
        <w:rPr>
          <w:rFonts w:ascii="Arial" w:eastAsia="Times New Roman" w:hAnsi="Arial" w:cs="Arial"/>
          <w:bCs/>
        </w:rPr>
        <w:t>.</w:t>
      </w:r>
    </w:p>
    <w:p w14:paraId="247DCAE7"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Use screw connectors for all connections. Splicing is very unreliable, since tight connections are difficult to assure and twisting weakens the wires. Splicing also complicates the disconnection of wires, which can be necessary for maintenance and troubleshooting.</w:t>
      </w:r>
    </w:p>
    <w:p w14:paraId="08DDBF9C"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Connect solar module cables to the charge controller feeder cable inside a junction box or DC combiner box.</w:t>
      </w:r>
    </w:p>
    <w:p w14:paraId="3E0C8649"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Observe the colour code, positive = red, negative = black.</w:t>
      </w:r>
    </w:p>
    <w:p w14:paraId="0188645B"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Junction boxes must be protected from rain, preferably inside the roof.</w:t>
      </w:r>
    </w:p>
    <w:p w14:paraId="3912806F" w14:textId="3E0A98B8" w:rsidR="007103A4"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Secure the cable and protect it from mechanical stress and impact from objects such as debris, hail, etc.</w:t>
      </w:r>
    </w:p>
    <w:p w14:paraId="0F1BDABA" w14:textId="57272BAD" w:rsidR="001E25ED" w:rsidRPr="00B927B8" w:rsidRDefault="007103A4" w:rsidP="001E25ED">
      <w:pPr>
        <w:keepNext/>
        <w:tabs>
          <w:tab w:val="left" w:pos="3620"/>
        </w:tabs>
        <w:spacing w:after="60" w:line="276" w:lineRule="auto"/>
        <w:jc w:val="both"/>
        <w:rPr>
          <w:rFonts w:eastAsia="Calibri" w:cs="Arial"/>
          <w:sz w:val="23"/>
          <w:szCs w:val="20"/>
          <w:lang w:eastAsia="en-GB"/>
        </w:rPr>
      </w:pPr>
      <w:r w:rsidRPr="00B927B8">
        <w:rPr>
          <w:rFonts w:eastAsia="Times New Roman" w:cs="Arial"/>
          <w:noProof/>
          <w:szCs w:val="24"/>
          <w:lang w:eastAsia="en-GB"/>
        </w:rPr>
        <mc:AlternateContent>
          <mc:Choice Requires="wps">
            <w:drawing>
              <wp:anchor distT="0" distB="0" distL="180340" distR="114300" simplePos="0" relativeHeight="251700224" behindDoc="0" locked="0" layoutInCell="1" allowOverlap="1" wp14:anchorId="0DD92DF6" wp14:editId="74028C53">
                <wp:simplePos x="0" y="0"/>
                <wp:positionH relativeFrom="column">
                  <wp:posOffset>2546985</wp:posOffset>
                </wp:positionH>
                <wp:positionV relativeFrom="paragraph">
                  <wp:posOffset>1790700</wp:posOffset>
                </wp:positionV>
                <wp:extent cx="3036570" cy="419100"/>
                <wp:effectExtent l="0" t="0" r="0" b="0"/>
                <wp:wrapSquare wrapText="bothSides"/>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36570" cy="419100"/>
                        </a:xfrm>
                        <a:prstGeom prst="rect">
                          <a:avLst/>
                        </a:prstGeom>
                        <a:solidFill>
                          <a:prstClr val="white"/>
                        </a:solidFill>
                        <a:ln>
                          <a:noFill/>
                        </a:ln>
                        <a:effectLst/>
                      </wps:spPr>
                      <wps:txbx>
                        <w:txbxContent>
                          <w:p w14:paraId="0A13EA01" w14:textId="34CDE263" w:rsidR="001E25ED" w:rsidRPr="007103A4" w:rsidRDefault="005569A7" w:rsidP="006204EC">
                            <w:pPr>
                              <w:pStyle w:val="Caption"/>
                              <w:rPr>
                                <w:noProof/>
                              </w:rPr>
                            </w:pPr>
                            <w:bookmarkStart w:id="40" w:name="_Toc451159683"/>
                            <w:r w:rsidRPr="007103A4">
                              <w:t>Figure</w:t>
                            </w:r>
                            <w:r w:rsidR="001E25ED" w:rsidRPr="007103A4">
                              <w:t>: Connection of module wires in the junction box</w:t>
                            </w:r>
                            <w:bookmarkEnd w:id="4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92DF6" id="Text Box 491" o:spid="_x0000_s1043" type="#_x0000_t202" style="position:absolute;left:0;text-align:left;margin-left:200.55pt;margin-top:141pt;width:239.1pt;height:33pt;z-index:251700224;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" stroked="f">
                <v:textbox inset="0,0,0,0">
                  <w:txbxContent>
                    <w:p w14:paraId="0A13EA01" w14:textId="34CDE263" w:rsidR="001E25ED" w:rsidRPr="007103A4" w:rsidRDefault="005569A7" w:rsidP="006204EC">
                      <w:pPr>
                        <w:pStyle w:val="Caption"/>
                        <w:rPr>
                          <w:noProof/>
                        </w:rPr>
                      </w:pPr>
                      <w:bookmarkStart w:id="41" w:name="_Toc451159683"/>
                      <w:r w:rsidRPr="007103A4">
                        <w:t>Figure</w:t>
                      </w:r>
                      <w:r w:rsidR="001E25ED" w:rsidRPr="007103A4">
                        <w:t>: Connection of module wires in the junction box</w:t>
                      </w:r>
                      <w:bookmarkEnd w:id="41"/>
                    </w:p>
                  </w:txbxContent>
                </v:textbox>
                <w10:wrap type="square"/>
              </v:shape>
            </w:pict>
          </mc:Fallback>
        </mc:AlternateContent>
      </w:r>
      <w:r w:rsidRPr="00B927B8">
        <w:rPr>
          <w:rFonts w:eastAsia="Calibri" w:cs="Arial"/>
          <w:noProof/>
          <w:sz w:val="23"/>
          <w:szCs w:val="20"/>
          <w:lang w:eastAsia="en-GB"/>
        </w:rPr>
        <w:drawing>
          <wp:anchor distT="0" distB="0" distL="114300" distR="114300" simplePos="0" relativeHeight="251671552" behindDoc="0" locked="0" layoutInCell="1" allowOverlap="1" wp14:anchorId="466CB6AC" wp14:editId="62239269">
            <wp:simplePos x="0" y="0"/>
            <wp:positionH relativeFrom="column">
              <wp:posOffset>2484715</wp:posOffset>
            </wp:positionH>
            <wp:positionV relativeFrom="paragraph">
              <wp:posOffset>7125</wp:posOffset>
            </wp:positionV>
            <wp:extent cx="2866390" cy="1781175"/>
            <wp:effectExtent l="0" t="0" r="0" b="0"/>
            <wp:wrapSquare wrapText="bothSides"/>
            <wp:docPr id="461" name="Picture 27" descr="C:\Users\me\Desktop\NAPTIN 2015\drawings,tables\DSC00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me\Desktop\NAPTIN 2015\drawings,tables\DSC00191.JPG"/>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866390" cy="1781175"/>
                    </a:xfrm>
                    <a:prstGeom prst="rect">
                      <a:avLst/>
                    </a:prstGeom>
                    <a:noFill/>
                    <a:ln w="9525">
                      <a:noFill/>
                      <a:miter lim="800000"/>
                      <a:headEnd/>
                      <a:tailEnd/>
                    </a:ln>
                  </pic:spPr>
                </pic:pic>
              </a:graphicData>
            </a:graphic>
          </wp:anchor>
        </w:drawing>
      </w:r>
      <w:r w:rsidR="001E25ED" w:rsidRPr="00B927B8">
        <w:rPr>
          <w:rFonts w:eastAsia="Times New Roman" w:cs="Arial"/>
          <w:noProof/>
          <w:szCs w:val="24"/>
          <w:lang w:eastAsia="en-GB"/>
        </w:rPr>
        <mc:AlternateContent>
          <mc:Choice Requires="wps">
            <w:drawing>
              <wp:anchor distT="0" distB="0" distL="180340" distR="114300" simplePos="0" relativeHeight="251699200" behindDoc="0" locked="0" layoutInCell="1" allowOverlap="1" wp14:anchorId="233173C7" wp14:editId="4F1F04A8">
                <wp:simplePos x="0" y="0"/>
                <wp:positionH relativeFrom="column">
                  <wp:posOffset>52070</wp:posOffset>
                </wp:positionH>
                <wp:positionV relativeFrom="paragraph">
                  <wp:posOffset>1788795</wp:posOffset>
                </wp:positionV>
                <wp:extent cx="2362200" cy="419100"/>
                <wp:effectExtent l="0" t="0" r="0" b="0"/>
                <wp:wrapSquare wrapText="bothSides"/>
                <wp:docPr id="490"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62200" cy="419100"/>
                        </a:xfrm>
                        <a:prstGeom prst="rect">
                          <a:avLst/>
                        </a:prstGeom>
                        <a:solidFill>
                          <a:prstClr val="white"/>
                        </a:solidFill>
                        <a:ln>
                          <a:noFill/>
                        </a:ln>
                        <a:effectLst/>
                      </wps:spPr>
                      <wps:txbx>
                        <w:txbxContent>
                          <w:p w14:paraId="0830D2C7" w14:textId="56B7A9CD" w:rsidR="001E25ED" w:rsidRPr="007103A4" w:rsidRDefault="007103A4" w:rsidP="006204EC">
                            <w:pPr>
                              <w:pStyle w:val="Caption"/>
                              <w:rPr>
                                <w:noProof/>
                              </w:rPr>
                            </w:pPr>
                            <w:bookmarkStart w:id="42" w:name="_Toc451159682"/>
                            <w:r w:rsidRPr="007103A4">
                              <w:t>Figure:</w:t>
                            </w:r>
                            <w:r w:rsidR="001E25ED" w:rsidRPr="007103A4">
                              <w:t xml:space="preserve"> Feeding of module wires through a conduit into the roof</w:t>
                            </w:r>
                            <w:bookmarkEnd w:id="4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173C7" id="Text Box 490" o:spid="_x0000_s1044" type="#_x0000_t202" style="position:absolute;left:0;text-align:left;margin-left:4.1pt;margin-top:140.85pt;width:186pt;height:33pt;z-index:25169920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" stroked="f">
                <v:textbox inset="0,0,0,0">
                  <w:txbxContent>
                    <w:p w14:paraId="0830D2C7" w14:textId="56B7A9CD" w:rsidR="001E25ED" w:rsidRPr="007103A4" w:rsidRDefault="007103A4" w:rsidP="006204EC">
                      <w:pPr>
                        <w:pStyle w:val="Caption"/>
                        <w:rPr>
                          <w:noProof/>
                        </w:rPr>
                      </w:pPr>
                      <w:bookmarkStart w:id="43" w:name="_Toc451159682"/>
                      <w:r w:rsidRPr="007103A4">
                        <w:t>Figure:</w:t>
                      </w:r>
                      <w:r w:rsidR="001E25ED" w:rsidRPr="007103A4">
                        <w:t xml:space="preserve"> Feeding of module wires through a conduit into the roof</w:t>
                      </w:r>
                      <w:bookmarkEnd w:id="43"/>
                    </w:p>
                  </w:txbxContent>
                </v:textbox>
                <w10:wrap type="square"/>
              </v:shape>
            </w:pict>
          </mc:Fallback>
        </mc:AlternateContent>
      </w:r>
      <w:r w:rsidR="001E25ED" w:rsidRPr="00B927B8">
        <w:rPr>
          <w:rFonts w:eastAsia="Calibri" w:cs="Arial"/>
          <w:noProof/>
          <w:sz w:val="23"/>
          <w:szCs w:val="20"/>
          <w:lang w:eastAsia="en-GB"/>
        </w:rPr>
        <w:drawing>
          <wp:anchor distT="0" distB="0" distL="114300" distR="114300" simplePos="0" relativeHeight="251674624" behindDoc="0" locked="0" layoutInCell="1" allowOverlap="1" wp14:anchorId="3BA76122" wp14:editId="764F9FD4">
            <wp:simplePos x="0" y="0"/>
            <wp:positionH relativeFrom="column">
              <wp:posOffset>52070</wp:posOffset>
            </wp:positionH>
            <wp:positionV relativeFrom="paragraph">
              <wp:posOffset>635</wp:posOffset>
            </wp:positionV>
            <wp:extent cx="2362200" cy="1771650"/>
            <wp:effectExtent l="0" t="0" r="0" b="0"/>
            <wp:wrapSquare wrapText="bothSides"/>
            <wp:docPr id="460" name="Picture 28" descr="C:\Users\me\Desktop\NAPTIN 2015\drawings,tables\IMG_20130912_112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me\Desktop\NAPTIN 2015\drawings,tables\IMG_20130912_112248.jp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362200" cy="17716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4B40BBF3" w14:textId="77777777" w:rsidR="00A84F2D" w:rsidRPr="00B927B8" w:rsidRDefault="00A84F2D">
      <w:pPr>
        <w:spacing w:after="0" w:line="240" w:lineRule="auto"/>
        <w:rPr>
          <w:b/>
          <w:bCs/>
          <w:color w:val="C00000"/>
        </w:rPr>
      </w:pPr>
      <w:bookmarkStart w:id="44" w:name="_Toc477445089"/>
      <w:r w:rsidRPr="00B927B8">
        <w:br w:type="page"/>
      </w:r>
    </w:p>
    <w:p w14:paraId="3AA2C280" w14:textId="42DD9F9A" w:rsidR="001E25ED" w:rsidRPr="00B927B8" w:rsidRDefault="007103A4" w:rsidP="007103A4">
      <w:pPr>
        <w:pStyle w:val="Heading3"/>
        <w:ind w:left="431" w:hanging="431"/>
      </w:pPr>
      <w:r w:rsidRPr="00B927B8">
        <w:t>I</w:t>
      </w:r>
      <w:r w:rsidR="001E25ED" w:rsidRPr="00B927B8">
        <w:t>nstalling the battery bank</w:t>
      </w:r>
      <w:bookmarkEnd w:id="44"/>
    </w:p>
    <w:p w14:paraId="110C736E" w14:textId="68F41953"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Batteries are the most volatile component in a photovoltaic system. Work done on batteries always poses a risk and maximum care must be taken to avoid all forms of injury. </w:t>
      </w:r>
    </w:p>
    <w:p w14:paraId="79DC21DD" w14:textId="69695DDE" w:rsidR="00E26FD7" w:rsidRPr="00B927B8" w:rsidRDefault="00E26FD7" w:rsidP="00E26FD7">
      <w:pPr>
        <w:keepNext/>
        <w:spacing w:after="120" w:line="276" w:lineRule="auto"/>
        <w:jc w:val="center"/>
        <w:rPr>
          <w:rFonts w:eastAsia="Times New Roman" w:cs="Arial"/>
          <w:szCs w:val="24"/>
        </w:rPr>
      </w:pPr>
      <w:r w:rsidRPr="00B927B8">
        <w:rPr>
          <w:rFonts w:eastAsia="Times New Roman" w:cs="Arial"/>
          <w:noProof/>
          <w:szCs w:val="24"/>
          <w:lang w:eastAsia="en-GB"/>
        </w:rPr>
        <mc:AlternateContent>
          <mc:Choice Requires="wps">
            <w:drawing>
              <wp:anchor distT="0" distB="0" distL="180340" distR="114300" simplePos="0" relativeHeight="251675648" behindDoc="0" locked="0" layoutInCell="1" allowOverlap="1" wp14:anchorId="230D4A4A" wp14:editId="67B38E0F">
                <wp:simplePos x="0" y="0"/>
                <wp:positionH relativeFrom="column">
                  <wp:posOffset>1414780</wp:posOffset>
                </wp:positionH>
                <wp:positionV relativeFrom="paragraph">
                  <wp:posOffset>2439035</wp:posOffset>
                </wp:positionV>
                <wp:extent cx="2935605" cy="335280"/>
                <wp:effectExtent l="0" t="0" r="0" b="0"/>
                <wp:wrapSquare wrapText="bothSides"/>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5605" cy="335280"/>
                        </a:xfrm>
                        <a:prstGeom prst="rect">
                          <a:avLst/>
                        </a:prstGeom>
                        <a:solidFill>
                          <a:prstClr val="white"/>
                        </a:solidFill>
                        <a:ln>
                          <a:noFill/>
                        </a:ln>
                        <a:effectLst/>
                      </wps:spPr>
                      <wps:txbx>
                        <w:txbxContent>
                          <w:p w14:paraId="105B1DFC" w14:textId="77777777" w:rsidR="00E26FD7" w:rsidRDefault="001E25ED" w:rsidP="006204EC">
                            <w:pPr>
                              <w:pStyle w:val="Caption"/>
                            </w:pPr>
                            <w:r w:rsidRPr="00E26FD7">
                              <w:t xml:space="preserve">Figure: 48 V battery bank in a solar hybrid system                    </w:t>
                            </w:r>
                          </w:p>
                          <w:p w14:paraId="6E4F860A" w14:textId="3605F5CA" w:rsidR="001E25ED" w:rsidRPr="00E26FD7" w:rsidRDefault="001E25ED" w:rsidP="006204EC">
                            <w:pPr>
                              <w:pStyle w:val="Caption"/>
                              <w:rPr>
                                <w:noProof/>
                              </w:rPr>
                            </w:pPr>
                            <w:r w:rsidRPr="00E26FD7">
                              <w:t>Courtesy: www.solarconnections.com.au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D4A4A" id="Text Box 492" o:spid="_x0000_s1045" type="#_x0000_t202" style="position:absolute;left:0;text-align:left;margin-left:111.4pt;margin-top:192.05pt;width:231.15pt;height:26.4pt;z-index:25167564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" stroked="f">
                <v:textbox inset="0,0,0,0">
                  <w:txbxContent>
                    <w:p w14:paraId="105B1DFC" w14:textId="77777777" w:rsidR="00E26FD7" w:rsidRDefault="001E25ED" w:rsidP="006204EC">
                      <w:pPr>
                        <w:pStyle w:val="Caption"/>
                      </w:pPr>
                      <w:r w:rsidRPr="00E26FD7">
                        <w:t xml:space="preserve">Figure: 48 V battery bank in a solar hybrid system                    </w:t>
                      </w:r>
                    </w:p>
                    <w:p w14:paraId="6E4F860A" w14:textId="3605F5CA" w:rsidR="001E25ED" w:rsidRPr="00E26FD7" w:rsidRDefault="001E25ED" w:rsidP="006204EC">
                      <w:pPr>
                        <w:pStyle w:val="Caption"/>
                        <w:rPr>
                          <w:noProof/>
                        </w:rPr>
                      </w:pPr>
                      <w:r w:rsidRPr="00E26FD7">
                        <w:t>Courtesy: www.solarconnections.com.au</w:t>
                      </w:r>
                    </w:p>
                  </w:txbxContent>
                </v:textbox>
                <w10:wrap type="square"/>
              </v:shape>
            </w:pict>
          </mc:Fallback>
        </mc:AlternateContent>
      </w:r>
      <w:r w:rsidRPr="00B927B8">
        <w:rPr>
          <w:rFonts w:eastAsia="Calibri" w:cs="Arial"/>
          <w:noProof/>
          <w:szCs w:val="20"/>
          <w:lang w:eastAsia="en-GB"/>
        </w:rPr>
        <w:drawing>
          <wp:inline distT="0" distB="0" distL="0" distR="0" wp14:anchorId="48D91DE2" wp14:editId="336981F4">
            <wp:extent cx="3145790" cy="2361565"/>
            <wp:effectExtent l="0" t="0" r="3810" b="635"/>
            <wp:docPr id="462" name="Picture 462" descr="http://www.solaconnections.com.au/images/Kelly%20Jackson%20Solar%20Install%20batts%20and%20inverter%20for%20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http://www.solaconnections.com.au/images/Kelly%20Jackson%20Solar%20Install%20batts%20and%20inverter%20for%20web.jpg"/>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3174159" cy="2382862"/>
                    </a:xfrm>
                    <a:prstGeom prst="rect">
                      <a:avLst/>
                    </a:prstGeom>
                    <a:noFill/>
                    <a:ln>
                      <a:noFill/>
                    </a:ln>
                  </pic:spPr>
                </pic:pic>
              </a:graphicData>
            </a:graphic>
          </wp:inline>
        </w:drawing>
      </w:r>
    </w:p>
    <w:p w14:paraId="3C4C812B" w14:textId="5E7FE247" w:rsidR="001E25ED" w:rsidRPr="00B927B8" w:rsidRDefault="001E25ED" w:rsidP="001E25ED">
      <w:pPr>
        <w:keepLines/>
        <w:spacing w:before="120" w:after="360" w:line="240" w:lineRule="auto"/>
        <w:outlineLvl w:val="0"/>
        <w:rPr>
          <w:rFonts w:eastAsia="Times New Roman" w:cs="Arial"/>
          <w:b/>
          <w:bCs/>
          <w:sz w:val="20"/>
          <w:szCs w:val="20"/>
        </w:rPr>
      </w:pPr>
    </w:p>
    <w:p w14:paraId="5E041401" w14:textId="55B4A9A0" w:rsidR="001E25ED" w:rsidRPr="00B927B8" w:rsidRDefault="00EF2797" w:rsidP="00E26FD7">
      <w:pPr>
        <w:pStyle w:val="Heading6"/>
        <w:ind w:left="505" w:hanging="505"/>
      </w:pPr>
      <w:r w:rsidRPr="00B927B8">
        <w:t>P</w:t>
      </w:r>
      <w:r w:rsidR="001E25ED" w:rsidRPr="00B927B8">
        <w:t>recautions when working with batteries</w:t>
      </w:r>
    </w:p>
    <w:p w14:paraId="5D804BD8" w14:textId="77777777" w:rsidR="001E25ED" w:rsidRPr="00B927B8" w:rsidRDefault="001E25ED" w:rsidP="00BC5615">
      <w:pPr>
        <w:pStyle w:val="List"/>
        <w:numPr>
          <w:ilvl w:val="0"/>
          <w:numId w:val="86"/>
        </w:numPr>
        <w:autoSpaceDE w:val="0"/>
        <w:autoSpaceDN w:val="0"/>
        <w:adjustRightInd w:val="0"/>
        <w:spacing w:before="240" w:after="24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Care should always be taken to prevent arcing at or near battery terminals. Always open the main DC disconnect switch between the batteries and the inverter prior to servicing or working on the battery bank. </w:t>
      </w:r>
    </w:p>
    <w:p w14:paraId="1DEA8360" w14:textId="77777777" w:rsidR="001E25ED" w:rsidRPr="00B927B8" w:rsidRDefault="001E25ED" w:rsidP="001E25ED">
      <w:pPr>
        <w:keepNext/>
        <w:spacing w:after="60" w:line="276" w:lineRule="auto"/>
        <w:ind w:left="720"/>
        <w:jc w:val="center"/>
        <w:rPr>
          <w:rFonts w:eastAsia="Calibri" w:cs="Arial"/>
          <w:sz w:val="23"/>
          <w:szCs w:val="20"/>
          <w:lang w:eastAsia="en-GB"/>
        </w:rPr>
      </w:pPr>
      <w:r w:rsidRPr="00B927B8">
        <w:rPr>
          <w:rFonts w:eastAsia="Calibri" w:cs="Arial"/>
          <w:noProof/>
          <w:color w:val="FF0000"/>
          <w:sz w:val="23"/>
          <w:szCs w:val="20"/>
          <w:lang w:eastAsia="en-GB"/>
        </w:rPr>
        <w:drawing>
          <wp:inline distT="0" distB="0" distL="0" distR="0" wp14:anchorId="05E8D5CE" wp14:editId="632F6CDE">
            <wp:extent cx="2265028" cy="2121460"/>
            <wp:effectExtent l="0" t="0" r="0" b="0"/>
            <wp:docPr id="463" name="Picture 463" descr="Macintosh HD:Users:ddb:Desktop:GOPA:dec 8:open the Main DC disconnect swit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ddb:Desktop:GOPA:dec 8:open the Main DC disconnect switch.jpg"/>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281092" cy="2136506"/>
                    </a:xfrm>
                    <a:prstGeom prst="rect">
                      <a:avLst/>
                    </a:prstGeom>
                    <a:noFill/>
                    <a:ln>
                      <a:noFill/>
                    </a:ln>
                  </pic:spPr>
                </pic:pic>
              </a:graphicData>
            </a:graphic>
          </wp:inline>
        </w:drawing>
      </w:r>
    </w:p>
    <w:p w14:paraId="48BEAE8D" w14:textId="77777777" w:rsidR="001E25ED" w:rsidRPr="00B927B8" w:rsidRDefault="001E25ED" w:rsidP="00D0654F">
      <w:pPr>
        <w:pStyle w:val="List"/>
        <w:numPr>
          <w:ilvl w:val="0"/>
          <w:numId w:val="86"/>
        </w:numPr>
        <w:autoSpaceDE w:val="0"/>
        <w:autoSpaceDN w:val="0"/>
        <w:adjustRightInd w:val="0"/>
        <w:spacing w:before="240" w:after="240" w:line="240" w:lineRule="auto"/>
        <w:ind w:left="357" w:hanging="357"/>
        <w:contextualSpacing w:val="0"/>
        <w:rPr>
          <w:rFonts w:ascii="Arial" w:eastAsia="Times New Roman" w:hAnsi="Arial" w:cs="Arial"/>
          <w:bCs/>
        </w:rPr>
      </w:pPr>
      <w:r w:rsidRPr="00B927B8">
        <w:rPr>
          <w:rFonts w:ascii="Arial" w:eastAsia="Times New Roman" w:hAnsi="Arial" w:cs="Arial"/>
          <w:bCs/>
        </w:rPr>
        <w:t>Battery banks can store voltages with very high current potential. These higher potentials can create electrical arc hazards. Metal tools and personal jewellery can create arcing on batteries that lead to severe burns or battery explosions. Remove personal jewellery and only use appropriate tools when working on batteries.</w:t>
      </w:r>
    </w:p>
    <w:p w14:paraId="563B254C" w14:textId="77777777" w:rsidR="001E25ED" w:rsidRPr="00B927B8" w:rsidRDefault="001E25ED" w:rsidP="001E25ED">
      <w:pPr>
        <w:keepNext/>
        <w:spacing w:after="60" w:line="276" w:lineRule="auto"/>
        <w:ind w:left="567"/>
        <w:jc w:val="center"/>
        <w:rPr>
          <w:rFonts w:eastAsia="Calibri" w:cs="Arial"/>
          <w:sz w:val="23"/>
          <w:szCs w:val="20"/>
          <w:lang w:eastAsia="en-GB"/>
        </w:rPr>
      </w:pPr>
      <w:r w:rsidRPr="00B927B8">
        <w:rPr>
          <w:rFonts w:eastAsia="Calibri" w:cs="Arial"/>
          <w:noProof/>
          <w:color w:val="FF0000"/>
          <w:sz w:val="23"/>
          <w:szCs w:val="20"/>
          <w:lang w:eastAsia="en-GB"/>
        </w:rPr>
        <w:drawing>
          <wp:inline distT="0" distB="0" distL="0" distR="0" wp14:anchorId="652A9B6C" wp14:editId="2E997380">
            <wp:extent cx="1971675" cy="1495214"/>
            <wp:effectExtent l="0" t="0" r="0" b="0"/>
            <wp:docPr id="464" name="Picture 86" descr="C:\Users\compaq\Desktop\GOPA\2b-5\remove personal jewel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compaq\Desktop\GOPA\2b-5\remove personal jewelry.jpg"/>
                    <pic:cNvPicPr>
                      <a:picLocks noChangeAspect="1" noChangeArrowheads="1"/>
                    </pic:cNvPicPr>
                  </pic:nvPicPr>
                  <pic:blipFill>
                    <a:blip r:embed="rId156" cstate="print"/>
                    <a:srcRect/>
                    <a:stretch>
                      <a:fillRect/>
                    </a:stretch>
                  </pic:blipFill>
                  <pic:spPr bwMode="auto">
                    <a:xfrm>
                      <a:off x="0" y="0"/>
                      <a:ext cx="1981526" cy="1502684"/>
                    </a:xfrm>
                    <a:prstGeom prst="rect">
                      <a:avLst/>
                    </a:prstGeom>
                    <a:noFill/>
                    <a:ln w="9525">
                      <a:noFill/>
                      <a:miter lim="800000"/>
                      <a:headEnd/>
                      <a:tailEnd/>
                    </a:ln>
                  </pic:spPr>
                </pic:pic>
              </a:graphicData>
            </a:graphic>
          </wp:inline>
        </w:drawing>
      </w:r>
    </w:p>
    <w:p w14:paraId="3612B8CA" w14:textId="77777777" w:rsidR="001E25ED" w:rsidRPr="00B927B8" w:rsidRDefault="001E25ED" w:rsidP="00BC5615">
      <w:pPr>
        <w:pStyle w:val="List"/>
        <w:numPr>
          <w:ilvl w:val="0"/>
          <w:numId w:val="86"/>
        </w:numPr>
        <w:autoSpaceDE w:val="0"/>
        <w:autoSpaceDN w:val="0"/>
        <w:adjustRightInd w:val="0"/>
        <w:spacing w:before="240" w:after="240" w:line="240" w:lineRule="auto"/>
        <w:ind w:left="357" w:hanging="357"/>
        <w:contextualSpacing w:val="0"/>
        <w:rPr>
          <w:rFonts w:ascii="Arial" w:eastAsia="Times New Roman" w:hAnsi="Arial" w:cs="Arial"/>
          <w:bCs/>
        </w:rPr>
      </w:pPr>
      <w:r w:rsidRPr="00B927B8">
        <w:rPr>
          <w:rFonts w:ascii="Arial" w:eastAsia="Times New Roman" w:hAnsi="Arial" w:cs="Arial"/>
          <w:bCs/>
        </w:rPr>
        <w:t>Always wear eye protection when working on liquid lead-acid batteries.</w:t>
      </w:r>
    </w:p>
    <w:p w14:paraId="0747F19B" w14:textId="77777777" w:rsidR="001E25ED" w:rsidRPr="00B927B8" w:rsidRDefault="001E25ED" w:rsidP="001E25ED">
      <w:pPr>
        <w:keepNext/>
        <w:spacing w:after="60" w:line="276" w:lineRule="auto"/>
        <w:ind w:left="567"/>
        <w:jc w:val="center"/>
        <w:rPr>
          <w:rFonts w:eastAsia="Calibri" w:cs="Arial"/>
          <w:sz w:val="23"/>
          <w:szCs w:val="20"/>
          <w:lang w:eastAsia="en-GB"/>
        </w:rPr>
      </w:pPr>
      <w:r w:rsidRPr="00B927B8">
        <w:rPr>
          <w:rFonts w:eastAsia="Calibri" w:cs="Arial"/>
          <w:noProof/>
          <w:color w:val="000000"/>
          <w:sz w:val="23"/>
          <w:szCs w:val="20"/>
          <w:lang w:eastAsia="en-GB"/>
        </w:rPr>
        <w:drawing>
          <wp:inline distT="0" distB="0" distL="0" distR="0" wp14:anchorId="4FF0B33E" wp14:editId="60191EC6">
            <wp:extent cx="2719926" cy="2162175"/>
            <wp:effectExtent l="0" t="0" r="4445" b="0"/>
            <wp:docPr id="465" name="Picture 88" descr="C:\Users\compaq\Desktop\GOPA\2b-5\wear safety gogg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compaq\Desktop\GOPA\2b-5\wear safety goggles.jpg"/>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26220" cy="2167178"/>
                    </a:xfrm>
                    <a:prstGeom prst="rect">
                      <a:avLst/>
                    </a:prstGeom>
                    <a:noFill/>
                    <a:ln w="9525">
                      <a:noFill/>
                      <a:miter lim="800000"/>
                      <a:headEnd/>
                      <a:tailEnd/>
                    </a:ln>
                  </pic:spPr>
                </pic:pic>
              </a:graphicData>
            </a:graphic>
          </wp:inline>
        </w:drawing>
      </w:r>
    </w:p>
    <w:p w14:paraId="6E0C8113" w14:textId="77777777" w:rsidR="001E25ED" w:rsidRPr="00B927B8" w:rsidRDefault="001E25ED" w:rsidP="001E25ED">
      <w:pPr>
        <w:spacing w:after="60" w:line="276" w:lineRule="auto"/>
        <w:ind w:left="1440"/>
        <w:jc w:val="center"/>
        <w:rPr>
          <w:rFonts w:eastAsia="Calibri" w:cs="Arial"/>
          <w:sz w:val="23"/>
          <w:szCs w:val="20"/>
          <w:lang w:eastAsia="en-GB"/>
        </w:rPr>
      </w:pPr>
    </w:p>
    <w:p w14:paraId="2C5918A8" w14:textId="568EDD15"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Currents on the battery cables can be very high in normal operation. Choose the correct cable size and the right connectors to connect batteries.</w:t>
      </w:r>
      <w:r w:rsidRPr="00B927B8">
        <w:rPr>
          <w:rFonts w:ascii="Arial" w:eastAsia="Times New Roman" w:hAnsi="Arial" w:cs="Arial"/>
          <w:bCs/>
          <w:noProof/>
        </w:rPr>
        <mc:AlternateContent>
          <mc:Choice Requires="wps">
            <w:drawing>
              <wp:anchor distT="0" distB="0" distL="180340" distR="114300" simplePos="0" relativeHeight="251701248" behindDoc="0" locked="0" layoutInCell="1" allowOverlap="1" wp14:anchorId="3EBE762F" wp14:editId="476AB91B">
                <wp:simplePos x="0" y="0"/>
                <wp:positionH relativeFrom="column">
                  <wp:posOffset>213995</wp:posOffset>
                </wp:positionH>
                <wp:positionV relativeFrom="paragraph">
                  <wp:posOffset>2028825</wp:posOffset>
                </wp:positionV>
                <wp:extent cx="5305425" cy="304800"/>
                <wp:effectExtent l="0" t="0" r="9525" b="0"/>
                <wp:wrapSquare wrapText="bothSides"/>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05425" cy="304800"/>
                        </a:xfrm>
                        <a:prstGeom prst="rect">
                          <a:avLst/>
                        </a:prstGeom>
                        <a:solidFill>
                          <a:prstClr val="white"/>
                        </a:solidFill>
                        <a:ln>
                          <a:noFill/>
                        </a:ln>
                        <a:effectLst/>
                      </wps:spPr>
                      <wps:txbx>
                        <w:txbxContent>
                          <w:p w14:paraId="6324D700" w14:textId="3C690B07" w:rsidR="001E25ED" w:rsidRPr="00B1037F" w:rsidRDefault="001E25ED" w:rsidP="006204EC">
                            <w:pPr>
                              <w:pStyle w:val="Caption"/>
                              <w:rPr>
                                <w:noProof/>
                              </w:rPr>
                            </w:pPr>
                            <w:bookmarkStart w:id="45" w:name="_Toc451159688"/>
                            <w:r w:rsidRPr="00B1037F">
                              <w:t>Figure: Poor connection (left) and good connection (right)</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BE762F" id="Text Box 493" o:spid="_x0000_s1046" type="#_x0000_t202" style="position:absolute;left:0;text-align:left;margin-left:16.85pt;margin-top:159.75pt;width:417.75pt;height:24pt;z-index:25170124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" stroked="f">
                <v:textbox inset="0,0,0,0">
                  <w:txbxContent>
                    <w:p w14:paraId="6324D700" w14:textId="3C690B07" w:rsidR="001E25ED" w:rsidRPr="00B1037F" w:rsidRDefault="001E25ED" w:rsidP="006204EC">
                      <w:pPr>
                        <w:pStyle w:val="Caption"/>
                        <w:rPr>
                          <w:noProof/>
                        </w:rPr>
                      </w:pPr>
                      <w:bookmarkStart w:id="46" w:name="_Toc451159688"/>
                      <w:r w:rsidRPr="00B1037F">
                        <w:t>Figure: Poor connection (left) and good connection (right)</w:t>
                      </w:r>
                      <w:bookmarkEnd w:id="46"/>
                    </w:p>
                  </w:txbxContent>
                </v:textbox>
                <w10:wrap type="square"/>
              </v:shape>
            </w:pict>
          </mc:Fallback>
        </mc:AlternateContent>
      </w:r>
      <w:r w:rsidRPr="00B927B8">
        <w:rPr>
          <w:rFonts w:ascii="Arial" w:eastAsia="Times New Roman" w:hAnsi="Arial" w:cs="Arial"/>
          <w:bCs/>
          <w:noProof/>
        </w:rPr>
        <w:drawing>
          <wp:anchor distT="0" distB="0" distL="114300" distR="114300" simplePos="0" relativeHeight="251712512" behindDoc="0" locked="0" layoutInCell="1" allowOverlap="1" wp14:anchorId="501E1A5A" wp14:editId="7065CBF8">
            <wp:simplePos x="0" y="0"/>
            <wp:positionH relativeFrom="column">
              <wp:posOffset>175895</wp:posOffset>
            </wp:positionH>
            <wp:positionV relativeFrom="paragraph">
              <wp:posOffset>1905</wp:posOffset>
            </wp:positionV>
            <wp:extent cx="5410200" cy="1979295"/>
            <wp:effectExtent l="0" t="0" r="0" b="0"/>
            <wp:wrapSquare wrapText="bothSides"/>
            <wp:docPr id="466" name="Picture 466" descr="A close up of a batte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Picture 466" descr="A close up of a battery&#10;&#10;Description automatically generated"/>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410200" cy="19792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203BAD" w14:textId="0BA2242A"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A short circuit on the battery terminals can result in an enormous release of energy with strong sparks. Batteries must be protected from mechanical impact (falling objects, etc.). The installation must also allow some airflow, as batteries generate warmth during use.</w:t>
      </w:r>
    </w:p>
    <w:p w14:paraId="65793565" w14:textId="1961E6F9" w:rsidR="001E25ED" w:rsidRPr="00B927B8" w:rsidRDefault="00B1037F" w:rsidP="008D3D8C">
      <w:pPr>
        <w:pStyle w:val="Heading3"/>
        <w:ind w:left="431" w:hanging="431"/>
      </w:pPr>
      <w:bookmarkStart w:id="47" w:name="_Toc477445090"/>
      <w:r w:rsidRPr="00B927B8">
        <w:rPr>
          <w:rFonts w:eastAsia="Calibri" w:cs="Arial"/>
          <w:noProof/>
          <w:sz w:val="16"/>
          <w:szCs w:val="16"/>
          <w:lang w:eastAsia="en-GB"/>
        </w:rPr>
        <w:drawing>
          <wp:anchor distT="0" distB="0" distL="180340" distR="114300" simplePos="0" relativeHeight="251680768" behindDoc="0" locked="0" layoutInCell="1" allowOverlap="1" wp14:anchorId="1BA88938" wp14:editId="5FBB5A58">
            <wp:simplePos x="0" y="0"/>
            <wp:positionH relativeFrom="column">
              <wp:posOffset>4147185</wp:posOffset>
            </wp:positionH>
            <wp:positionV relativeFrom="paragraph">
              <wp:posOffset>65941</wp:posOffset>
            </wp:positionV>
            <wp:extent cx="1628140" cy="2047875"/>
            <wp:effectExtent l="0" t="0" r="0" b="9525"/>
            <wp:wrapSquare wrapText="bothSides"/>
            <wp:docPr id="468" name="Picture 19" descr="C:\Users\me\Desktop\NAPTIN 2015\drawings,tables\space sc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e\Desktop\NAPTIN 2015\drawings,tables\space scc.BMP"/>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628140" cy="2047875"/>
                    </a:xfrm>
                    <a:prstGeom prst="rect">
                      <a:avLst/>
                    </a:prstGeom>
                    <a:noFill/>
                    <a:ln w="9525">
                      <a:noFill/>
                      <a:miter lim="800000"/>
                      <a:headEnd/>
                      <a:tailEnd/>
                    </a:ln>
                  </pic:spPr>
                </pic:pic>
              </a:graphicData>
            </a:graphic>
          </wp:anchor>
        </w:drawing>
      </w:r>
      <w:r w:rsidR="008D3D8C" w:rsidRPr="00B927B8">
        <w:t>I</w:t>
      </w:r>
      <w:r w:rsidR="001E25ED" w:rsidRPr="00B927B8">
        <w:t>nstalling the inverter and charge controller</w:t>
      </w:r>
      <w:bookmarkEnd w:id="47"/>
    </w:p>
    <w:p w14:paraId="76025F8B" w14:textId="6BAAFABC"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Most inverters do have a fan for cooling. Nevertheless, because inverters and charge controllers can get very hot during operation, you should always provide enough space for a cooling airstream when choosing the installation site. Never cover ventilation slots. </w:t>
      </w:r>
    </w:p>
    <w:p w14:paraId="465C0F04" w14:textId="510EDB1B"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noProof/>
          <w:sz w:val="22"/>
          <w:szCs w:val="24"/>
          <w:lang w:eastAsia="en-US"/>
        </w:rPr>
        <mc:AlternateContent>
          <mc:Choice Requires="wps">
            <w:drawing>
              <wp:anchor distT="0" distB="0" distL="180340" distR="114300" simplePos="0" relativeHeight="251704320" behindDoc="0" locked="0" layoutInCell="1" allowOverlap="1" wp14:anchorId="71E8913B" wp14:editId="637B5111">
                <wp:simplePos x="0" y="0"/>
                <wp:positionH relativeFrom="column">
                  <wp:posOffset>4071620</wp:posOffset>
                </wp:positionH>
                <wp:positionV relativeFrom="paragraph">
                  <wp:posOffset>862330</wp:posOffset>
                </wp:positionV>
                <wp:extent cx="1638300" cy="361950"/>
                <wp:effectExtent l="0" t="0" r="0" b="0"/>
                <wp:wrapSquare wrapText="bothSides"/>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61950"/>
                        </a:xfrm>
                        <a:prstGeom prst="rect">
                          <a:avLst/>
                        </a:prstGeom>
                        <a:solidFill>
                          <a:prstClr val="white"/>
                        </a:solidFill>
                        <a:ln>
                          <a:noFill/>
                        </a:ln>
                        <a:effectLst/>
                      </wps:spPr>
                      <wps:txbx>
                        <w:txbxContent>
                          <w:p w14:paraId="037CC80B" w14:textId="13B99C46" w:rsidR="001E25ED" w:rsidRPr="00B1037F" w:rsidRDefault="001E25ED" w:rsidP="006204EC">
                            <w:pPr>
                              <w:pStyle w:val="Caption"/>
                              <w:rPr>
                                <w:noProof/>
                              </w:rPr>
                            </w:pPr>
                            <w:bookmarkStart w:id="48" w:name="_Toc451159691"/>
                            <w:r w:rsidRPr="00B1037F">
                              <w:t>Figure: Cooling in a charge controller</w:t>
                            </w:r>
                            <w:bookmarkEnd w:id="4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8913B" id="Text Box 495" o:spid="_x0000_s1047" type="#_x0000_t202" style="position:absolute;margin-left:320.6pt;margin-top:67.9pt;width:129pt;height:28.5pt;z-index:251704320;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" stroked="f">
                <v:textbox inset="0,0,0,0">
                  <w:txbxContent>
                    <w:p w14:paraId="037CC80B" w14:textId="13B99C46" w:rsidR="001E25ED" w:rsidRPr="00B1037F" w:rsidRDefault="001E25ED" w:rsidP="006204EC">
                      <w:pPr>
                        <w:pStyle w:val="Caption"/>
                        <w:rPr>
                          <w:noProof/>
                        </w:rPr>
                      </w:pPr>
                      <w:bookmarkStart w:id="49" w:name="_Toc451159691"/>
                      <w:r w:rsidRPr="00B1037F">
                        <w:t>Figure: Cooling in a charge controller</w:t>
                      </w:r>
                      <w:bookmarkEnd w:id="49"/>
                    </w:p>
                  </w:txbxContent>
                </v:textbox>
                <w10:wrap type="square"/>
              </v:shape>
            </w:pict>
          </mc:Fallback>
        </mc:AlternateContent>
      </w:r>
      <w:r w:rsidRPr="00B927B8">
        <w:rPr>
          <w:rFonts w:ascii="Arial" w:eastAsia="Times New Roman" w:hAnsi="Arial" w:cs="Arial"/>
          <w:sz w:val="22"/>
          <w:szCs w:val="24"/>
          <w:lang w:eastAsia="en-US"/>
        </w:rPr>
        <w:t>The inverter can draw high currents from the battery during operation. For example, a 24 V/2,000 VA inverter might draw 2,000 VA/24 V = 83 A under full load. The connector wires from the inverter to the battery must be strong enough to handle the maximum current.</w:t>
      </w:r>
    </w:p>
    <w:tbl>
      <w:tblPr>
        <w:tblW w:w="4884" w:type="pct"/>
        <w:tblInd w:w="108" w:type="dxa"/>
        <w:tblBorders>
          <w:bottom w:val="single" w:sz="12" w:space="0" w:color="C00000"/>
          <w:insideH w:val="single" w:sz="4" w:space="0" w:color="C00000"/>
          <w:insideV w:val="dotted" w:sz="4" w:space="0" w:color="C00000"/>
        </w:tblBorders>
        <w:tblLook w:val="04A0" w:firstRow="1" w:lastRow="0" w:firstColumn="1" w:lastColumn="0" w:noHBand="0" w:noVBand="1"/>
      </w:tblPr>
      <w:tblGrid>
        <w:gridCol w:w="1017"/>
        <w:gridCol w:w="2820"/>
        <w:gridCol w:w="1526"/>
        <w:gridCol w:w="248"/>
        <w:gridCol w:w="3207"/>
      </w:tblGrid>
      <w:tr w:rsidR="001E25ED" w:rsidRPr="00BC5615" w14:paraId="02697370" w14:textId="77777777" w:rsidTr="00A429B0">
        <w:trPr>
          <w:trHeight w:val="288"/>
          <w:tblHeader/>
        </w:trPr>
        <w:tc>
          <w:tcPr>
            <w:tcW w:w="546" w:type="pct"/>
            <w:vMerge w:val="restart"/>
            <w:shd w:val="clear" w:color="auto" w:fill="C00000"/>
            <w:noWrap/>
            <w:vAlign w:val="center"/>
            <w:hideMark/>
          </w:tcPr>
          <w:p w14:paraId="54B8EB50" w14:textId="77777777" w:rsidR="001E25ED" w:rsidRPr="00BC5615" w:rsidRDefault="001E25ED" w:rsidP="009D6CDE">
            <w:pPr>
              <w:spacing w:after="0" w:line="240" w:lineRule="auto"/>
              <w:jc w:val="center"/>
              <w:rPr>
                <w:rFonts w:eastAsia="Times New Roman" w:cs="Arial"/>
                <w:b/>
                <w:iCs/>
                <w:caps/>
                <w:color w:val="FFFFFF" w:themeColor="background1"/>
                <w:kern w:val="28"/>
                <w:sz w:val="20"/>
                <w:szCs w:val="20"/>
              </w:rPr>
            </w:pPr>
            <w:r w:rsidRPr="00BC5615">
              <w:rPr>
                <w:rFonts w:eastAsia="Times New Roman" w:cs="Arial"/>
                <w:b/>
                <w:iCs/>
                <w:color w:val="FFFFFF" w:themeColor="background1"/>
                <w:sz w:val="20"/>
                <w:szCs w:val="20"/>
              </w:rPr>
              <w:t>Inverter</w:t>
            </w:r>
            <w:r w:rsidRPr="00BC5615">
              <w:rPr>
                <w:rFonts w:eastAsia="Times New Roman" w:cs="Arial"/>
                <w:b/>
                <w:iCs/>
                <w:color w:val="FFFFFF" w:themeColor="background1"/>
                <w:sz w:val="20"/>
                <w:szCs w:val="20"/>
              </w:rPr>
              <w:br/>
              <w:t xml:space="preserve"> wattage</w:t>
            </w:r>
          </w:p>
        </w:tc>
        <w:tc>
          <w:tcPr>
            <w:tcW w:w="4454" w:type="pct"/>
            <w:gridSpan w:val="4"/>
            <w:shd w:val="clear" w:color="auto" w:fill="C00000"/>
            <w:noWrap/>
            <w:vAlign w:val="center"/>
            <w:hideMark/>
          </w:tcPr>
          <w:p w14:paraId="55283441" w14:textId="2CB9DF09" w:rsidR="001E25ED" w:rsidRPr="00BC5615" w:rsidRDefault="001E25ED" w:rsidP="009D6CDE">
            <w:pPr>
              <w:spacing w:before="40" w:after="40" w:line="240" w:lineRule="auto"/>
              <w:jc w:val="center"/>
              <w:rPr>
                <w:rFonts w:eastAsia="Times New Roman" w:cs="Arial"/>
                <w:b/>
                <w:iCs/>
                <w:caps/>
                <w:color w:val="FFFFFF" w:themeColor="background1"/>
                <w:kern w:val="28"/>
                <w:sz w:val="20"/>
                <w:szCs w:val="20"/>
              </w:rPr>
            </w:pPr>
            <w:r w:rsidRPr="00BC5615">
              <w:rPr>
                <w:rFonts w:eastAsia="Times New Roman" w:cs="Arial"/>
                <w:b/>
                <w:iCs/>
                <w:color w:val="FFFFFF" w:themeColor="background1"/>
                <w:sz w:val="20"/>
                <w:szCs w:val="20"/>
              </w:rPr>
              <w:t>Battery voltage</w:t>
            </w:r>
          </w:p>
        </w:tc>
      </w:tr>
      <w:tr w:rsidR="001E25ED" w:rsidRPr="00BC5615" w14:paraId="683774D6" w14:textId="77777777" w:rsidTr="00A429B0">
        <w:trPr>
          <w:trHeight w:val="288"/>
          <w:tblHeader/>
        </w:trPr>
        <w:tc>
          <w:tcPr>
            <w:tcW w:w="546" w:type="pct"/>
            <w:vMerge/>
            <w:shd w:val="clear" w:color="auto" w:fill="C00000"/>
            <w:noWrap/>
            <w:vAlign w:val="center"/>
            <w:hideMark/>
          </w:tcPr>
          <w:p w14:paraId="227E50A7" w14:textId="77777777" w:rsidR="001E25ED" w:rsidRPr="00BC5615" w:rsidRDefault="001E25ED" w:rsidP="009D6CDE">
            <w:pPr>
              <w:spacing w:after="0" w:line="240" w:lineRule="auto"/>
              <w:jc w:val="center"/>
              <w:rPr>
                <w:rFonts w:eastAsia="Times New Roman" w:cs="Arial"/>
                <w:b/>
                <w:iCs/>
                <w:color w:val="FFFFFF" w:themeColor="background1"/>
                <w:sz w:val="20"/>
                <w:szCs w:val="20"/>
              </w:rPr>
            </w:pPr>
          </w:p>
        </w:tc>
        <w:tc>
          <w:tcPr>
            <w:tcW w:w="1607" w:type="pct"/>
            <w:shd w:val="clear" w:color="auto" w:fill="C00000"/>
            <w:noWrap/>
            <w:vAlign w:val="center"/>
            <w:hideMark/>
          </w:tcPr>
          <w:p w14:paraId="62E8DCA7" w14:textId="77777777" w:rsidR="001E25ED" w:rsidRPr="00BC5615" w:rsidRDefault="001E25ED" w:rsidP="009D6CDE">
            <w:pPr>
              <w:spacing w:after="0" w:line="240" w:lineRule="auto"/>
              <w:jc w:val="center"/>
              <w:rPr>
                <w:rFonts w:eastAsia="Times New Roman" w:cs="Arial"/>
                <w:b/>
                <w:iCs/>
                <w:color w:val="FFFFFF" w:themeColor="background1"/>
                <w:sz w:val="20"/>
                <w:szCs w:val="20"/>
              </w:rPr>
            </w:pPr>
            <w:r w:rsidRPr="00BC5615">
              <w:rPr>
                <w:rFonts w:eastAsia="Times New Roman" w:cs="Arial"/>
                <w:b/>
                <w:iCs/>
                <w:color w:val="FFFFFF" w:themeColor="background1"/>
                <w:sz w:val="20"/>
                <w:szCs w:val="20"/>
              </w:rPr>
              <w:t>12 V</w:t>
            </w:r>
          </w:p>
        </w:tc>
        <w:tc>
          <w:tcPr>
            <w:tcW w:w="1021" w:type="pct"/>
            <w:gridSpan w:val="2"/>
            <w:shd w:val="clear" w:color="auto" w:fill="C00000"/>
            <w:noWrap/>
            <w:vAlign w:val="center"/>
            <w:hideMark/>
          </w:tcPr>
          <w:p w14:paraId="1A65D62D" w14:textId="77777777" w:rsidR="001E25ED" w:rsidRPr="00BC5615" w:rsidRDefault="001E25ED" w:rsidP="009D6CDE">
            <w:pPr>
              <w:spacing w:after="0" w:line="240" w:lineRule="auto"/>
              <w:jc w:val="center"/>
              <w:rPr>
                <w:rFonts w:eastAsia="Times New Roman" w:cs="Arial"/>
                <w:b/>
                <w:iCs/>
                <w:color w:val="FFFFFF" w:themeColor="background1"/>
                <w:sz w:val="20"/>
                <w:szCs w:val="20"/>
              </w:rPr>
            </w:pPr>
            <w:r w:rsidRPr="00BC5615">
              <w:rPr>
                <w:rFonts w:eastAsia="Times New Roman" w:cs="Arial"/>
                <w:b/>
                <w:iCs/>
                <w:color w:val="FFFFFF" w:themeColor="background1"/>
                <w:sz w:val="20"/>
                <w:szCs w:val="20"/>
              </w:rPr>
              <w:t>24 V</w:t>
            </w:r>
          </w:p>
        </w:tc>
        <w:tc>
          <w:tcPr>
            <w:tcW w:w="1825" w:type="pct"/>
            <w:shd w:val="clear" w:color="auto" w:fill="C00000"/>
            <w:noWrap/>
            <w:vAlign w:val="center"/>
            <w:hideMark/>
          </w:tcPr>
          <w:p w14:paraId="4FD63837" w14:textId="77777777" w:rsidR="001E25ED" w:rsidRPr="00BC5615" w:rsidRDefault="001E25ED" w:rsidP="009D6CDE">
            <w:pPr>
              <w:spacing w:after="0" w:line="240" w:lineRule="auto"/>
              <w:jc w:val="center"/>
              <w:rPr>
                <w:rFonts w:eastAsia="Times New Roman" w:cs="Arial"/>
                <w:b/>
                <w:iCs/>
                <w:color w:val="FFFFFF" w:themeColor="background1"/>
                <w:sz w:val="20"/>
                <w:szCs w:val="20"/>
              </w:rPr>
            </w:pPr>
            <w:r w:rsidRPr="00BC5615">
              <w:rPr>
                <w:rFonts w:eastAsia="Times New Roman" w:cs="Arial"/>
                <w:b/>
                <w:iCs/>
                <w:color w:val="FFFFFF" w:themeColor="background1"/>
                <w:sz w:val="20"/>
                <w:szCs w:val="20"/>
              </w:rPr>
              <w:t>48 V</w:t>
            </w:r>
          </w:p>
        </w:tc>
      </w:tr>
      <w:tr w:rsidR="001E25ED" w:rsidRPr="00BC5615" w14:paraId="0DAD784A" w14:textId="77777777" w:rsidTr="00A429B0">
        <w:trPr>
          <w:trHeight w:val="288"/>
          <w:tblHeader/>
        </w:trPr>
        <w:tc>
          <w:tcPr>
            <w:tcW w:w="546" w:type="pct"/>
            <w:vMerge/>
            <w:shd w:val="clear" w:color="auto" w:fill="C00000"/>
            <w:noWrap/>
            <w:vAlign w:val="center"/>
            <w:hideMark/>
          </w:tcPr>
          <w:p w14:paraId="328A344C" w14:textId="77777777" w:rsidR="001E25ED" w:rsidRPr="00BC5615" w:rsidRDefault="001E25ED" w:rsidP="009D6CDE">
            <w:pPr>
              <w:spacing w:after="0" w:line="240" w:lineRule="auto"/>
              <w:jc w:val="center"/>
              <w:rPr>
                <w:rFonts w:eastAsia="Times New Roman" w:cs="Arial"/>
                <w:b/>
                <w:iCs/>
                <w:color w:val="FFFFFF" w:themeColor="background1"/>
                <w:sz w:val="20"/>
                <w:szCs w:val="20"/>
              </w:rPr>
            </w:pPr>
          </w:p>
        </w:tc>
        <w:tc>
          <w:tcPr>
            <w:tcW w:w="4454" w:type="pct"/>
            <w:gridSpan w:val="4"/>
            <w:shd w:val="clear" w:color="auto" w:fill="C00000"/>
            <w:noWrap/>
            <w:vAlign w:val="center"/>
            <w:hideMark/>
          </w:tcPr>
          <w:p w14:paraId="7B05196E" w14:textId="7667C29B" w:rsidR="001E25ED" w:rsidRPr="00BC5615" w:rsidRDefault="001E25ED" w:rsidP="009D6CDE">
            <w:pPr>
              <w:spacing w:after="40" w:line="240" w:lineRule="auto"/>
              <w:jc w:val="center"/>
              <w:rPr>
                <w:rFonts w:eastAsia="Times New Roman" w:cs="Arial"/>
                <w:b/>
                <w:iCs/>
                <w:color w:val="FFFFFF" w:themeColor="background1"/>
                <w:sz w:val="20"/>
                <w:szCs w:val="20"/>
              </w:rPr>
            </w:pPr>
            <w:r w:rsidRPr="00BC5615">
              <w:rPr>
                <w:rFonts w:eastAsia="Times New Roman" w:cs="Arial"/>
                <w:b/>
                <w:iCs/>
                <w:color w:val="FFFFFF" w:themeColor="background1"/>
                <w:sz w:val="20"/>
                <w:szCs w:val="20"/>
              </w:rPr>
              <w:t>Wire cross-section</w:t>
            </w:r>
          </w:p>
        </w:tc>
      </w:tr>
      <w:tr w:rsidR="001E25ED" w:rsidRPr="00BC5615" w14:paraId="74344351" w14:textId="77777777" w:rsidTr="00A429B0">
        <w:trPr>
          <w:trHeight w:val="288"/>
          <w:tblHeader/>
        </w:trPr>
        <w:tc>
          <w:tcPr>
            <w:tcW w:w="546" w:type="pct"/>
            <w:shd w:val="clear" w:color="auto" w:fill="auto"/>
            <w:noWrap/>
            <w:vAlign w:val="center"/>
            <w:hideMark/>
          </w:tcPr>
          <w:p w14:paraId="52EC74F1" w14:textId="77777777" w:rsidR="001E25ED" w:rsidRPr="00BC5615" w:rsidRDefault="001E25ED" w:rsidP="009D6CDE">
            <w:pPr>
              <w:spacing w:before="60" w:after="0" w:line="240" w:lineRule="auto"/>
              <w:jc w:val="right"/>
              <w:rPr>
                <w:rFonts w:eastAsia="Times New Roman" w:cs="Arial"/>
                <w:color w:val="000000"/>
                <w:sz w:val="20"/>
                <w:szCs w:val="20"/>
              </w:rPr>
            </w:pPr>
            <w:r w:rsidRPr="00BC5615">
              <w:rPr>
                <w:rFonts w:eastAsia="Times New Roman" w:cs="Arial"/>
                <w:color w:val="000000"/>
                <w:sz w:val="20"/>
                <w:szCs w:val="20"/>
              </w:rPr>
              <w:t>150</w:t>
            </w:r>
          </w:p>
        </w:tc>
        <w:tc>
          <w:tcPr>
            <w:tcW w:w="1607" w:type="pct"/>
            <w:shd w:val="clear" w:color="auto" w:fill="auto"/>
            <w:noWrap/>
            <w:vAlign w:val="center"/>
            <w:hideMark/>
          </w:tcPr>
          <w:p w14:paraId="544F1505" w14:textId="1417D07D" w:rsidR="001E25ED" w:rsidRPr="00BC5615" w:rsidRDefault="001E25ED" w:rsidP="009D6CDE">
            <w:pPr>
              <w:spacing w:before="60" w:after="0" w:line="240" w:lineRule="auto"/>
              <w:jc w:val="center"/>
              <w:rPr>
                <w:rFonts w:eastAsia="Times New Roman" w:cs="Arial"/>
                <w:color w:val="000000"/>
                <w:sz w:val="20"/>
                <w:szCs w:val="20"/>
                <w:vertAlign w:val="superscript"/>
              </w:rPr>
            </w:pPr>
            <w:r w:rsidRPr="00BC5615">
              <w:rPr>
                <w:rFonts w:eastAsia="Times New Roman" w:cs="Arial"/>
                <w:color w:val="000000"/>
                <w:sz w:val="20"/>
                <w:szCs w:val="20"/>
              </w:rPr>
              <w:t>10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78E647FD" w14:textId="77777777" w:rsidR="001E25ED" w:rsidRPr="00BC5615" w:rsidRDefault="001E25ED" w:rsidP="009D6CDE">
            <w:pPr>
              <w:spacing w:before="60" w:after="0" w:line="240" w:lineRule="auto"/>
              <w:jc w:val="right"/>
              <w:rPr>
                <w:rFonts w:eastAsia="Times New Roman" w:cs="Arial"/>
                <w:color w:val="000000"/>
                <w:sz w:val="20"/>
                <w:szCs w:val="20"/>
              </w:rPr>
            </w:pPr>
            <w:r w:rsidRPr="00BC5615">
              <w:rPr>
                <w:rFonts w:eastAsia="Times New Roman" w:cs="Arial"/>
                <w:color w:val="000000"/>
                <w:sz w:val="20"/>
                <w:szCs w:val="20"/>
              </w:rPr>
              <w:t>6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3564B9AF" w14:textId="77777777" w:rsidR="001E25ED" w:rsidRPr="00BC5615" w:rsidRDefault="001E25ED" w:rsidP="009D6CDE">
            <w:pPr>
              <w:spacing w:before="60"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447171A5" w14:textId="77777777" w:rsidTr="00A429B0">
        <w:trPr>
          <w:trHeight w:val="288"/>
          <w:tblHeader/>
        </w:trPr>
        <w:tc>
          <w:tcPr>
            <w:tcW w:w="546" w:type="pct"/>
            <w:shd w:val="clear" w:color="auto" w:fill="auto"/>
            <w:noWrap/>
            <w:vAlign w:val="center"/>
            <w:hideMark/>
          </w:tcPr>
          <w:p w14:paraId="140764FA"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250</w:t>
            </w:r>
          </w:p>
        </w:tc>
        <w:tc>
          <w:tcPr>
            <w:tcW w:w="1607" w:type="pct"/>
            <w:shd w:val="clear" w:color="auto" w:fill="auto"/>
            <w:noWrap/>
            <w:vAlign w:val="center"/>
            <w:hideMark/>
          </w:tcPr>
          <w:p w14:paraId="7AB989AF" w14:textId="5B65C868"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16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3AE3E7A0"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6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5439B213"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290143CD" w14:textId="77777777" w:rsidTr="00A429B0">
        <w:trPr>
          <w:trHeight w:val="288"/>
          <w:tblHeader/>
        </w:trPr>
        <w:tc>
          <w:tcPr>
            <w:tcW w:w="546" w:type="pct"/>
            <w:shd w:val="clear" w:color="auto" w:fill="auto"/>
            <w:noWrap/>
            <w:vAlign w:val="center"/>
            <w:hideMark/>
          </w:tcPr>
          <w:p w14:paraId="4F21B29D"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500</w:t>
            </w:r>
          </w:p>
        </w:tc>
        <w:tc>
          <w:tcPr>
            <w:tcW w:w="1607" w:type="pct"/>
            <w:shd w:val="clear" w:color="auto" w:fill="auto"/>
            <w:noWrap/>
            <w:vAlign w:val="center"/>
            <w:hideMark/>
          </w:tcPr>
          <w:p w14:paraId="5ACE0B8C" w14:textId="2DA41D20"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35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2D9DE3E2"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10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1D3C2FC4"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25F0AF8E" w14:textId="77777777" w:rsidTr="00A429B0">
        <w:trPr>
          <w:trHeight w:val="288"/>
          <w:tblHeader/>
        </w:trPr>
        <w:tc>
          <w:tcPr>
            <w:tcW w:w="546" w:type="pct"/>
            <w:shd w:val="clear" w:color="auto" w:fill="auto"/>
            <w:noWrap/>
            <w:vAlign w:val="center"/>
            <w:hideMark/>
          </w:tcPr>
          <w:p w14:paraId="3092E1E5"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1,000</w:t>
            </w:r>
          </w:p>
        </w:tc>
        <w:tc>
          <w:tcPr>
            <w:tcW w:w="1607" w:type="pct"/>
            <w:shd w:val="clear" w:color="auto" w:fill="auto"/>
            <w:noWrap/>
            <w:vAlign w:val="center"/>
            <w:hideMark/>
          </w:tcPr>
          <w:p w14:paraId="0DF0E08A"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50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6CE2D982"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25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55BF4616"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5D37F094" w14:textId="77777777" w:rsidTr="00A429B0">
        <w:trPr>
          <w:trHeight w:val="288"/>
          <w:tblHeader/>
        </w:trPr>
        <w:tc>
          <w:tcPr>
            <w:tcW w:w="546" w:type="pct"/>
            <w:shd w:val="clear" w:color="auto" w:fill="auto"/>
            <w:noWrap/>
            <w:vAlign w:val="center"/>
            <w:hideMark/>
          </w:tcPr>
          <w:p w14:paraId="1D8BB434"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1,500</w:t>
            </w:r>
          </w:p>
        </w:tc>
        <w:tc>
          <w:tcPr>
            <w:tcW w:w="1607" w:type="pct"/>
            <w:shd w:val="clear" w:color="auto" w:fill="auto"/>
            <w:noWrap/>
            <w:vAlign w:val="center"/>
            <w:hideMark/>
          </w:tcPr>
          <w:p w14:paraId="138CEBA9"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50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203971C9"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35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56CEF91F"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7A51C078" w14:textId="77777777" w:rsidTr="00A429B0">
        <w:trPr>
          <w:trHeight w:val="288"/>
          <w:tblHeader/>
        </w:trPr>
        <w:tc>
          <w:tcPr>
            <w:tcW w:w="546" w:type="pct"/>
            <w:shd w:val="clear" w:color="auto" w:fill="auto"/>
            <w:noWrap/>
            <w:vAlign w:val="center"/>
            <w:hideMark/>
          </w:tcPr>
          <w:p w14:paraId="46154132"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2,000</w:t>
            </w:r>
          </w:p>
        </w:tc>
        <w:tc>
          <w:tcPr>
            <w:tcW w:w="1607" w:type="pct"/>
            <w:shd w:val="clear" w:color="auto" w:fill="auto"/>
            <w:noWrap/>
            <w:vAlign w:val="center"/>
            <w:hideMark/>
          </w:tcPr>
          <w:p w14:paraId="3872F66D" w14:textId="3BFBEA9E"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70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2D649694"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50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06F18396"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r>
      <w:tr w:rsidR="001E25ED" w:rsidRPr="00BC5615" w14:paraId="0EE6609F" w14:textId="77777777" w:rsidTr="00A429B0">
        <w:trPr>
          <w:trHeight w:val="288"/>
          <w:tblHeader/>
        </w:trPr>
        <w:tc>
          <w:tcPr>
            <w:tcW w:w="546" w:type="pct"/>
            <w:shd w:val="clear" w:color="auto" w:fill="auto"/>
            <w:noWrap/>
            <w:vAlign w:val="center"/>
            <w:hideMark/>
          </w:tcPr>
          <w:p w14:paraId="2D51B787"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2,500</w:t>
            </w:r>
          </w:p>
        </w:tc>
        <w:tc>
          <w:tcPr>
            <w:tcW w:w="1607" w:type="pct"/>
            <w:shd w:val="clear" w:color="auto" w:fill="auto"/>
            <w:noWrap/>
            <w:vAlign w:val="center"/>
            <w:hideMark/>
          </w:tcPr>
          <w:p w14:paraId="32FA7A4E" w14:textId="17595AEE"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95 mm</w:t>
            </w:r>
            <w:r w:rsidRPr="00BC5615">
              <w:rPr>
                <w:rFonts w:eastAsia="Times New Roman" w:cs="Arial"/>
                <w:color w:val="000000"/>
                <w:sz w:val="20"/>
                <w:szCs w:val="20"/>
                <w:vertAlign w:val="superscript"/>
              </w:rPr>
              <w:t>2</w:t>
            </w:r>
          </w:p>
        </w:tc>
        <w:tc>
          <w:tcPr>
            <w:tcW w:w="873" w:type="pct"/>
            <w:shd w:val="clear" w:color="auto" w:fill="auto"/>
            <w:noWrap/>
            <w:vAlign w:val="center"/>
            <w:hideMark/>
          </w:tcPr>
          <w:p w14:paraId="4E32C805"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70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0D303ED0"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50 mm</w:t>
            </w:r>
            <w:r w:rsidRPr="00BC5615">
              <w:rPr>
                <w:rFonts w:eastAsia="Times New Roman" w:cs="Arial"/>
                <w:color w:val="000000"/>
                <w:sz w:val="20"/>
                <w:szCs w:val="20"/>
                <w:vertAlign w:val="superscript"/>
              </w:rPr>
              <w:t>2</w:t>
            </w:r>
          </w:p>
        </w:tc>
      </w:tr>
      <w:tr w:rsidR="001E25ED" w:rsidRPr="00BC5615" w14:paraId="62156BC8" w14:textId="77777777" w:rsidTr="00A429B0">
        <w:trPr>
          <w:trHeight w:val="288"/>
          <w:tblHeader/>
        </w:trPr>
        <w:tc>
          <w:tcPr>
            <w:tcW w:w="546" w:type="pct"/>
            <w:shd w:val="clear" w:color="auto" w:fill="auto"/>
            <w:noWrap/>
            <w:vAlign w:val="center"/>
            <w:hideMark/>
          </w:tcPr>
          <w:p w14:paraId="371569F0"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3,000</w:t>
            </w:r>
          </w:p>
        </w:tc>
        <w:tc>
          <w:tcPr>
            <w:tcW w:w="1607" w:type="pct"/>
            <w:shd w:val="clear" w:color="auto" w:fill="auto"/>
            <w:noWrap/>
            <w:vAlign w:val="center"/>
            <w:hideMark/>
          </w:tcPr>
          <w:p w14:paraId="4B8DDC2D"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c>
          <w:tcPr>
            <w:tcW w:w="873" w:type="pct"/>
            <w:shd w:val="clear" w:color="auto" w:fill="auto"/>
            <w:noWrap/>
            <w:vAlign w:val="center"/>
            <w:hideMark/>
          </w:tcPr>
          <w:p w14:paraId="1C4488D6"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95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0C422F18"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50 mm</w:t>
            </w:r>
            <w:r w:rsidRPr="00BC5615">
              <w:rPr>
                <w:rFonts w:eastAsia="Times New Roman" w:cs="Arial"/>
                <w:color w:val="000000"/>
                <w:sz w:val="20"/>
                <w:szCs w:val="20"/>
                <w:vertAlign w:val="superscript"/>
              </w:rPr>
              <w:t>2</w:t>
            </w:r>
          </w:p>
        </w:tc>
      </w:tr>
      <w:tr w:rsidR="001E25ED" w:rsidRPr="00BC5615" w14:paraId="346F006A" w14:textId="77777777" w:rsidTr="00A429B0">
        <w:trPr>
          <w:trHeight w:val="288"/>
          <w:tblHeader/>
        </w:trPr>
        <w:tc>
          <w:tcPr>
            <w:tcW w:w="546" w:type="pct"/>
            <w:shd w:val="clear" w:color="auto" w:fill="auto"/>
            <w:noWrap/>
            <w:vAlign w:val="center"/>
            <w:hideMark/>
          </w:tcPr>
          <w:p w14:paraId="6AD4BD1B"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3,500</w:t>
            </w:r>
          </w:p>
        </w:tc>
        <w:tc>
          <w:tcPr>
            <w:tcW w:w="1607" w:type="pct"/>
            <w:shd w:val="clear" w:color="auto" w:fill="auto"/>
            <w:noWrap/>
            <w:vAlign w:val="center"/>
            <w:hideMark/>
          </w:tcPr>
          <w:p w14:paraId="7E67B2C2" w14:textId="617A79EB"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w:t>
            </w:r>
          </w:p>
        </w:tc>
        <w:tc>
          <w:tcPr>
            <w:tcW w:w="873" w:type="pct"/>
            <w:shd w:val="clear" w:color="auto" w:fill="auto"/>
            <w:noWrap/>
            <w:vAlign w:val="center"/>
            <w:hideMark/>
          </w:tcPr>
          <w:p w14:paraId="6B41C9B7" w14:textId="77777777" w:rsidR="001E25ED" w:rsidRPr="00BC5615" w:rsidRDefault="001E25ED" w:rsidP="009D6CDE">
            <w:pPr>
              <w:spacing w:after="0" w:line="240" w:lineRule="auto"/>
              <w:jc w:val="right"/>
              <w:rPr>
                <w:rFonts w:eastAsia="Times New Roman" w:cs="Arial"/>
                <w:color w:val="000000"/>
                <w:sz w:val="20"/>
                <w:szCs w:val="20"/>
              </w:rPr>
            </w:pPr>
            <w:r w:rsidRPr="00BC5615">
              <w:rPr>
                <w:rFonts w:eastAsia="Times New Roman" w:cs="Arial"/>
                <w:color w:val="000000"/>
                <w:sz w:val="20"/>
                <w:szCs w:val="20"/>
              </w:rPr>
              <w:t>95 mm</w:t>
            </w:r>
            <w:r w:rsidRPr="00BC5615">
              <w:rPr>
                <w:rFonts w:eastAsia="Times New Roman" w:cs="Arial"/>
                <w:color w:val="000000"/>
                <w:sz w:val="20"/>
                <w:szCs w:val="20"/>
                <w:vertAlign w:val="superscript"/>
              </w:rPr>
              <w:t>2</w:t>
            </w:r>
          </w:p>
        </w:tc>
        <w:tc>
          <w:tcPr>
            <w:tcW w:w="1974" w:type="pct"/>
            <w:gridSpan w:val="2"/>
            <w:shd w:val="clear" w:color="auto" w:fill="auto"/>
            <w:noWrap/>
            <w:vAlign w:val="center"/>
            <w:hideMark/>
          </w:tcPr>
          <w:p w14:paraId="55E45A74" w14:textId="77777777" w:rsidR="001E25ED" w:rsidRPr="00BC5615" w:rsidRDefault="001E25ED" w:rsidP="009D6CDE">
            <w:pPr>
              <w:spacing w:after="0" w:line="240" w:lineRule="auto"/>
              <w:jc w:val="center"/>
              <w:rPr>
                <w:rFonts w:eastAsia="Times New Roman" w:cs="Arial"/>
                <w:color w:val="000000"/>
                <w:sz w:val="20"/>
                <w:szCs w:val="20"/>
              </w:rPr>
            </w:pPr>
            <w:r w:rsidRPr="00BC5615">
              <w:rPr>
                <w:rFonts w:eastAsia="Times New Roman" w:cs="Arial"/>
                <w:color w:val="000000"/>
                <w:sz w:val="20"/>
                <w:szCs w:val="20"/>
              </w:rPr>
              <w:t>70 mm</w:t>
            </w:r>
            <w:r w:rsidRPr="00BC5615">
              <w:rPr>
                <w:rFonts w:eastAsia="Times New Roman" w:cs="Arial"/>
                <w:color w:val="000000"/>
                <w:sz w:val="20"/>
                <w:szCs w:val="20"/>
                <w:vertAlign w:val="superscript"/>
              </w:rPr>
              <w:t>2</w:t>
            </w:r>
          </w:p>
        </w:tc>
      </w:tr>
      <w:tr w:rsidR="001E25ED" w:rsidRPr="00BC5615" w14:paraId="6CB0E55C" w14:textId="77777777" w:rsidTr="00A429B0">
        <w:trPr>
          <w:trHeight w:val="288"/>
          <w:tblHeader/>
        </w:trPr>
        <w:tc>
          <w:tcPr>
            <w:tcW w:w="546" w:type="pct"/>
            <w:shd w:val="clear" w:color="auto" w:fill="auto"/>
            <w:noWrap/>
            <w:vAlign w:val="center"/>
            <w:hideMark/>
          </w:tcPr>
          <w:p w14:paraId="216FA80B" w14:textId="77777777" w:rsidR="001E25ED" w:rsidRPr="00BC5615" w:rsidRDefault="001E25ED" w:rsidP="009D6CDE">
            <w:pPr>
              <w:spacing w:after="60" w:line="240" w:lineRule="auto"/>
              <w:jc w:val="right"/>
              <w:rPr>
                <w:rFonts w:eastAsia="Times New Roman" w:cs="Arial"/>
                <w:color w:val="000000"/>
                <w:sz w:val="20"/>
                <w:szCs w:val="20"/>
              </w:rPr>
            </w:pPr>
            <w:r w:rsidRPr="00BC5615">
              <w:rPr>
                <w:rFonts w:eastAsia="Times New Roman" w:cs="Arial"/>
                <w:color w:val="000000"/>
                <w:sz w:val="20"/>
                <w:szCs w:val="20"/>
              </w:rPr>
              <w:t>4,500</w:t>
            </w:r>
          </w:p>
        </w:tc>
        <w:tc>
          <w:tcPr>
            <w:tcW w:w="1607" w:type="pct"/>
            <w:shd w:val="clear" w:color="auto" w:fill="auto"/>
            <w:noWrap/>
            <w:vAlign w:val="center"/>
            <w:hideMark/>
          </w:tcPr>
          <w:p w14:paraId="538E770D" w14:textId="66A8CBDB" w:rsidR="001E25ED" w:rsidRPr="00BC5615" w:rsidRDefault="001E25ED" w:rsidP="009D6CDE">
            <w:pPr>
              <w:spacing w:after="60" w:line="240" w:lineRule="auto"/>
              <w:jc w:val="center"/>
              <w:rPr>
                <w:rFonts w:eastAsia="Times New Roman" w:cs="Arial"/>
                <w:color w:val="000000"/>
                <w:sz w:val="20"/>
                <w:szCs w:val="20"/>
              </w:rPr>
            </w:pPr>
            <w:r w:rsidRPr="00BC5615">
              <w:rPr>
                <w:rFonts w:eastAsia="Times New Roman" w:cs="Arial"/>
                <w:color w:val="000000"/>
                <w:sz w:val="20"/>
                <w:szCs w:val="20"/>
              </w:rPr>
              <w:t>-</w:t>
            </w:r>
          </w:p>
        </w:tc>
        <w:tc>
          <w:tcPr>
            <w:tcW w:w="873" w:type="pct"/>
            <w:shd w:val="clear" w:color="auto" w:fill="auto"/>
            <w:noWrap/>
            <w:vAlign w:val="center"/>
            <w:hideMark/>
          </w:tcPr>
          <w:p w14:paraId="1B7A0B63" w14:textId="77777777" w:rsidR="001E25ED" w:rsidRPr="00BC5615" w:rsidRDefault="001E25ED" w:rsidP="009D6CDE">
            <w:pPr>
              <w:spacing w:after="60" w:line="240" w:lineRule="auto"/>
              <w:jc w:val="center"/>
              <w:rPr>
                <w:rFonts w:eastAsia="Times New Roman" w:cs="Arial"/>
                <w:color w:val="000000"/>
                <w:sz w:val="20"/>
                <w:szCs w:val="20"/>
              </w:rPr>
            </w:pPr>
            <w:r w:rsidRPr="00BC5615">
              <w:rPr>
                <w:rFonts w:eastAsia="Times New Roman" w:cs="Arial"/>
                <w:color w:val="000000"/>
                <w:sz w:val="20"/>
                <w:szCs w:val="20"/>
              </w:rPr>
              <w:t>-</w:t>
            </w:r>
          </w:p>
        </w:tc>
        <w:tc>
          <w:tcPr>
            <w:tcW w:w="1974" w:type="pct"/>
            <w:gridSpan w:val="2"/>
            <w:shd w:val="clear" w:color="auto" w:fill="auto"/>
            <w:noWrap/>
            <w:vAlign w:val="center"/>
            <w:hideMark/>
          </w:tcPr>
          <w:p w14:paraId="34138A64" w14:textId="77777777" w:rsidR="001E25ED" w:rsidRPr="00BC5615" w:rsidRDefault="001E25ED" w:rsidP="009D6CDE">
            <w:pPr>
              <w:spacing w:after="60" w:line="240" w:lineRule="auto"/>
              <w:jc w:val="center"/>
              <w:rPr>
                <w:rFonts w:eastAsia="Times New Roman" w:cs="Arial"/>
                <w:color w:val="000000"/>
                <w:sz w:val="20"/>
                <w:szCs w:val="20"/>
              </w:rPr>
            </w:pPr>
            <w:r w:rsidRPr="00BC5615">
              <w:rPr>
                <w:rFonts w:eastAsia="Times New Roman" w:cs="Arial"/>
                <w:color w:val="000000"/>
                <w:sz w:val="20"/>
                <w:szCs w:val="20"/>
              </w:rPr>
              <w:t>70 mm</w:t>
            </w:r>
            <w:r w:rsidRPr="00BC5615">
              <w:rPr>
                <w:rFonts w:eastAsia="Times New Roman" w:cs="Arial"/>
                <w:color w:val="000000"/>
                <w:sz w:val="20"/>
                <w:szCs w:val="20"/>
                <w:vertAlign w:val="superscript"/>
              </w:rPr>
              <w:t>2</w:t>
            </w:r>
          </w:p>
        </w:tc>
      </w:tr>
    </w:tbl>
    <w:p w14:paraId="12434587" w14:textId="3F665E36" w:rsidR="009356F0" w:rsidRPr="00B927B8" w:rsidRDefault="009356F0" w:rsidP="001E25ED">
      <w:pPr>
        <w:keepNext/>
        <w:spacing w:after="120" w:line="276" w:lineRule="auto"/>
        <w:jc w:val="both"/>
        <w:rPr>
          <w:rFonts w:eastAsia="Times New Roman" w:cs="Arial"/>
          <w:szCs w:val="24"/>
        </w:rPr>
      </w:pPr>
      <w:r w:rsidRPr="00B927B8">
        <w:rPr>
          <w:rFonts w:eastAsia="Times New Roman" w:cs="Arial"/>
          <w:noProof/>
          <w:szCs w:val="24"/>
        </w:rPr>
        <mc:AlternateContent>
          <mc:Choice Requires="wps">
            <w:drawing>
              <wp:anchor distT="0" distB="0" distL="180340" distR="114300" simplePos="0" relativeHeight="251705344" behindDoc="0" locked="0" layoutInCell="1" allowOverlap="1" wp14:anchorId="7EA8955C" wp14:editId="42758AC9">
                <wp:simplePos x="0" y="0"/>
                <wp:positionH relativeFrom="column">
                  <wp:posOffset>1202690</wp:posOffset>
                </wp:positionH>
                <wp:positionV relativeFrom="paragraph">
                  <wp:posOffset>107624</wp:posOffset>
                </wp:positionV>
                <wp:extent cx="3514725" cy="219075"/>
                <wp:effectExtent l="0" t="0" r="9525" b="9525"/>
                <wp:wrapSquare wrapText="bothSides"/>
                <wp:docPr id="496" name="Text Box 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14725" cy="219075"/>
                        </a:xfrm>
                        <a:prstGeom prst="rect">
                          <a:avLst/>
                        </a:prstGeom>
                        <a:solidFill>
                          <a:prstClr val="white"/>
                        </a:solidFill>
                        <a:ln>
                          <a:noFill/>
                        </a:ln>
                        <a:effectLst/>
                      </wps:spPr>
                      <wps:txbx>
                        <w:txbxContent>
                          <w:p w14:paraId="25D8C8DF" w14:textId="09A2C0C0" w:rsidR="001E25ED" w:rsidRPr="00B1037F" w:rsidRDefault="001E25ED" w:rsidP="006204EC">
                            <w:pPr>
                              <w:pStyle w:val="Caption"/>
                              <w:rPr>
                                <w:noProof/>
                              </w:rPr>
                            </w:pPr>
                            <w:bookmarkStart w:id="50" w:name="_Toc451159692"/>
                            <w:r w:rsidRPr="00B1037F">
                              <w:t>Tab</w:t>
                            </w:r>
                            <w:r w:rsidR="00A301CC" w:rsidRPr="00B1037F">
                              <w:t>le</w:t>
                            </w:r>
                            <w:r w:rsidRPr="00B1037F">
                              <w:t>: Required cable sizes for DC side cabling of inverter</w:t>
                            </w:r>
                            <w:bookmarkEnd w:id="5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8955C" id="Text Box 496" o:spid="_x0000_s1048" type="#_x0000_t202" style="position:absolute;left:0;text-align:left;margin-left:94.7pt;margin-top:8.45pt;width:276.75pt;height:17.25pt;z-index:251705344;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" stroked="f">
                <v:textbox inset="0,0,0,0">
                  <w:txbxContent>
                    <w:p w14:paraId="25D8C8DF" w14:textId="09A2C0C0" w:rsidR="001E25ED" w:rsidRPr="00B1037F" w:rsidRDefault="001E25ED" w:rsidP="006204EC">
                      <w:pPr>
                        <w:pStyle w:val="Caption"/>
                        <w:rPr>
                          <w:noProof/>
                        </w:rPr>
                      </w:pPr>
                      <w:bookmarkStart w:id="51" w:name="_Toc451159692"/>
                      <w:r w:rsidRPr="00B1037F">
                        <w:t>Tab</w:t>
                      </w:r>
                      <w:r w:rsidR="00A301CC" w:rsidRPr="00B1037F">
                        <w:t>le</w:t>
                      </w:r>
                      <w:r w:rsidRPr="00B1037F">
                        <w:t>: Required cable sizes for DC side cabling of inverter</w:t>
                      </w:r>
                      <w:bookmarkEnd w:id="51"/>
                    </w:p>
                  </w:txbxContent>
                </v:textbox>
                <w10:wrap type="square"/>
              </v:shape>
            </w:pict>
          </mc:Fallback>
        </mc:AlternateContent>
      </w:r>
    </w:p>
    <w:p w14:paraId="1007532D" w14:textId="77777777" w:rsidR="00390575" w:rsidRPr="00770C9A" w:rsidRDefault="00390575" w:rsidP="00770C9A">
      <w:pPr>
        <w:keepNext/>
        <w:spacing w:after="0" w:line="276" w:lineRule="auto"/>
        <w:jc w:val="both"/>
        <w:rPr>
          <w:rFonts w:eastAsia="Times New Roman" w:cs="Arial"/>
          <w:sz w:val="14"/>
          <w:szCs w:val="16"/>
        </w:rPr>
      </w:pPr>
    </w:p>
    <w:p w14:paraId="340A5328" w14:textId="74C6F73A"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Many inverters are immediately destroyed when connected with the wrong polarity. If the label does not say ‘polarity protected’, you should assume it’s not. Always observe the following rules when installing an inverter:</w:t>
      </w:r>
    </w:p>
    <w:p w14:paraId="0B24E96B" w14:textId="5DBFFBD5"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Read the manual</w:t>
      </w:r>
      <w:r w:rsidR="00BC5615">
        <w:rPr>
          <w:rFonts w:ascii="Arial" w:eastAsia="Times New Roman" w:hAnsi="Arial" w:cs="Arial"/>
          <w:bCs/>
        </w:rPr>
        <w:t>.</w:t>
      </w:r>
    </w:p>
    <w:p w14:paraId="221B7714" w14:textId="292D14E3"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Mind the specified ventilation space around the charge controller according to the manual</w:t>
      </w:r>
      <w:r w:rsidR="00BC5615">
        <w:rPr>
          <w:rFonts w:ascii="Arial" w:eastAsia="Times New Roman" w:hAnsi="Arial" w:cs="Arial"/>
          <w:bCs/>
        </w:rPr>
        <w:t>.</w:t>
      </w:r>
    </w:p>
    <w:p w14:paraId="12B3FF81"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Use the battery connection cables which are usually supplied with the inverter. Otherwise, use 16 mm</w:t>
      </w:r>
      <w:r w:rsidRPr="00D0654F">
        <w:rPr>
          <w:rFonts w:ascii="Arial" w:eastAsia="Times New Roman" w:hAnsi="Arial" w:cs="Arial"/>
          <w:bCs/>
          <w:vertAlign w:val="superscript"/>
        </w:rPr>
        <w:t>2</w:t>
      </w:r>
      <w:r w:rsidRPr="00B927B8">
        <w:rPr>
          <w:rFonts w:ascii="Arial" w:eastAsia="Times New Roman" w:hAnsi="Arial" w:cs="Arial"/>
          <w:bCs/>
        </w:rPr>
        <w:t xml:space="preserve"> cables. </w:t>
      </w:r>
    </w:p>
    <w:p w14:paraId="1E5DA50C" w14:textId="418721A1"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Check if the voltage rating matches the battery</w:t>
      </w:r>
      <w:r w:rsidR="00BC5615">
        <w:rPr>
          <w:rFonts w:ascii="Arial" w:eastAsia="Times New Roman" w:hAnsi="Arial" w:cs="Arial"/>
          <w:bCs/>
        </w:rPr>
        <w:t>.</w:t>
      </w:r>
    </w:p>
    <w:p w14:paraId="09918525" w14:textId="7821FD2B"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Mind the polarity</w:t>
      </w:r>
      <w:r w:rsidR="00BC5615">
        <w:rPr>
          <w:rFonts w:ascii="Arial" w:eastAsia="Times New Roman" w:hAnsi="Arial" w:cs="Arial"/>
          <w:bCs/>
        </w:rPr>
        <w:t>.</w:t>
      </w:r>
    </w:p>
    <w:p w14:paraId="0155DA1C" w14:textId="4AFA591A" w:rsidR="00390575"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Make sure all connections are tight</w:t>
      </w:r>
      <w:r w:rsidR="00BC5615">
        <w:rPr>
          <w:rFonts w:ascii="Arial" w:eastAsia="Times New Roman" w:hAnsi="Arial" w:cs="Arial"/>
          <w:bCs/>
        </w:rPr>
        <w:t>.</w:t>
      </w:r>
    </w:p>
    <w:p w14:paraId="2C5686BB" w14:textId="6BE312D1" w:rsidR="001E25ED" w:rsidRPr="00B927B8" w:rsidRDefault="001E25ED" w:rsidP="00BC5615">
      <w:pPr>
        <w:pStyle w:val="List"/>
        <w:autoSpaceDE w:val="0"/>
        <w:autoSpaceDN w:val="0"/>
        <w:adjustRightInd w:val="0"/>
        <w:spacing w:after="120" w:line="240" w:lineRule="auto"/>
        <w:contextualSpacing w:val="0"/>
        <w:rPr>
          <w:rFonts w:ascii="Arial" w:eastAsia="Times New Roman" w:hAnsi="Arial" w:cs="Arial"/>
          <w:bCs/>
        </w:rPr>
      </w:pPr>
      <w:r w:rsidRPr="00B927B8">
        <w:rPr>
          <w:rFonts w:ascii="Arial" w:eastAsia="Times New Roman" w:hAnsi="Arial" w:cs="Arial"/>
          <w:bCs/>
        </w:rPr>
        <w:t>Always observe the following rules when installing a charge controller:</w:t>
      </w:r>
    </w:p>
    <w:p w14:paraId="0E7B8469" w14:textId="0139054E"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Read the manual</w:t>
      </w:r>
      <w:r w:rsidR="00BC5615">
        <w:rPr>
          <w:rFonts w:ascii="Arial" w:eastAsia="Times New Roman" w:hAnsi="Arial" w:cs="Arial"/>
          <w:bCs/>
        </w:rPr>
        <w:t>.</w:t>
      </w:r>
    </w:p>
    <w:p w14:paraId="339366C5" w14:textId="038D2010"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Check if the voltage and current ratings match the solar array</w:t>
      </w:r>
      <w:r w:rsidR="00BC5615">
        <w:rPr>
          <w:rFonts w:ascii="Arial" w:eastAsia="Times New Roman" w:hAnsi="Arial" w:cs="Arial"/>
          <w:bCs/>
        </w:rPr>
        <w:t>.</w:t>
      </w:r>
    </w:p>
    <w:p w14:paraId="38DA5701" w14:textId="77777777"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Mind the specified ventilation space around the charge controller according to the manual.</w:t>
      </w:r>
    </w:p>
    <w:p w14:paraId="2B488720" w14:textId="5813A50F"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Mind possible setup options for different battery types</w:t>
      </w:r>
      <w:r w:rsidR="00BC5615">
        <w:rPr>
          <w:rFonts w:ascii="Arial" w:eastAsia="Times New Roman" w:hAnsi="Arial" w:cs="Arial"/>
          <w:bCs/>
        </w:rPr>
        <w:t>.</w:t>
      </w:r>
    </w:p>
    <w:p w14:paraId="18748E39" w14:textId="04B00BF9" w:rsidR="001E25ED" w:rsidRPr="00B927B8" w:rsidRDefault="001E25ED" w:rsidP="00BC5615">
      <w:pPr>
        <w:pStyle w:val="List"/>
        <w:numPr>
          <w:ilvl w:val="0"/>
          <w:numId w:val="86"/>
        </w:numPr>
        <w:autoSpaceDE w:val="0"/>
        <w:autoSpaceDN w:val="0"/>
        <w:adjustRightIn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First, connect the battery</w:t>
      </w:r>
      <w:r w:rsidR="00BC5615">
        <w:rPr>
          <w:rFonts w:ascii="Arial" w:eastAsia="Times New Roman" w:hAnsi="Arial" w:cs="Arial"/>
          <w:bCs/>
        </w:rPr>
        <w:t>.</w:t>
      </w:r>
    </w:p>
    <w:p w14:paraId="4A80F201" w14:textId="70C809AC"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Second, connect the solar array</w:t>
      </w:r>
      <w:r w:rsidR="00BC5615">
        <w:rPr>
          <w:rFonts w:ascii="Arial" w:eastAsia="Times New Roman" w:hAnsi="Arial" w:cs="Arial"/>
          <w:bCs/>
        </w:rPr>
        <w:t>.</w:t>
      </w:r>
    </w:p>
    <w:p w14:paraId="1D2B7943" w14:textId="452810DB" w:rsidR="001E25ED" w:rsidRPr="00B927B8" w:rsidRDefault="001E25ED" w:rsidP="001141EC">
      <w:pPr>
        <w:pStyle w:val="List"/>
        <w:numPr>
          <w:ilvl w:val="0"/>
          <w:numId w:val="86"/>
        </w:numPr>
        <w:autoSpaceDE w:val="0"/>
        <w:autoSpaceDN w:val="0"/>
        <w:adjustRightIn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Make sure all connections are tight</w:t>
      </w:r>
      <w:r w:rsidR="00BC5615">
        <w:rPr>
          <w:rFonts w:ascii="Arial" w:eastAsia="Times New Roman" w:hAnsi="Arial" w:cs="Arial"/>
          <w:bCs/>
        </w:rPr>
        <w:t>.</w:t>
      </w:r>
    </w:p>
    <w:tbl>
      <w:tblPr>
        <w:tblStyle w:val="TableGrid"/>
        <w:tblW w:w="5000" w:type="pct"/>
        <w:shd w:val="clear" w:color="auto" w:fill="FFE599" w:themeFill="accent4" w:themeFillTint="66"/>
        <w:tblLook w:val="04A0" w:firstRow="1" w:lastRow="0" w:firstColumn="1" w:lastColumn="0" w:noHBand="0" w:noVBand="1"/>
      </w:tblPr>
      <w:tblGrid>
        <w:gridCol w:w="9027"/>
      </w:tblGrid>
      <w:tr w:rsidR="001E25ED" w:rsidRPr="00B927B8" w14:paraId="1C4F46EF" w14:textId="77777777" w:rsidTr="00A429B0">
        <w:tc>
          <w:tcPr>
            <w:tcW w:w="5000" w:type="pct"/>
            <w:tcBorders>
              <w:top w:val="nil"/>
              <w:left w:val="nil"/>
              <w:bottom w:val="nil"/>
              <w:right w:val="nil"/>
            </w:tcBorders>
            <w:shd w:val="clear" w:color="auto" w:fill="FFE599" w:themeFill="accent4" w:themeFillTint="66"/>
          </w:tcPr>
          <w:p w14:paraId="27D7C939" w14:textId="77777777" w:rsidR="001E25ED" w:rsidRPr="00B927B8" w:rsidRDefault="001E25ED" w:rsidP="009D6CDE">
            <w:pPr>
              <w:pStyle w:val="List"/>
              <w:autoSpaceDE w:val="0"/>
              <w:autoSpaceDN w:val="0"/>
              <w:adjustRightInd w:val="0"/>
              <w:spacing w:before="120" w:after="120" w:line="240" w:lineRule="auto"/>
              <w:ind w:left="144" w:right="144"/>
              <w:contextualSpacing w:val="0"/>
              <w:rPr>
                <w:rFonts w:ascii="Arial" w:eastAsia="Times New Roman" w:hAnsi="Arial" w:cs="Arial"/>
                <w:bCs/>
                <w:i/>
                <w:color w:val="000000" w:themeColor="text1"/>
              </w:rPr>
            </w:pPr>
            <w:r w:rsidRPr="00B927B8">
              <w:rPr>
                <w:rFonts w:ascii="Arial" w:eastAsia="Times New Roman" w:hAnsi="Arial" w:cs="Arial"/>
                <w:b/>
                <w:bCs/>
                <w:i/>
                <w:color w:val="000000" w:themeColor="text1"/>
              </w:rPr>
              <w:t xml:space="preserve">Note: </w:t>
            </w:r>
            <w:r w:rsidRPr="00B927B8">
              <w:rPr>
                <w:rFonts w:ascii="Arial" w:eastAsia="Times New Roman" w:hAnsi="Arial" w:cs="Arial"/>
                <w:bCs/>
                <w:color w:val="000000" w:themeColor="text1"/>
              </w:rPr>
              <w:t>If the solar array is connected before the battery, the charge controller might sustain damage due to overvoltage.</w:t>
            </w:r>
          </w:p>
        </w:tc>
      </w:tr>
    </w:tbl>
    <w:p w14:paraId="08DAEDA9" w14:textId="56878599" w:rsidR="001E25ED" w:rsidRPr="00B927B8" w:rsidRDefault="000E668E" w:rsidP="00BC5615">
      <w:pPr>
        <w:pStyle w:val="Heading3"/>
        <w:spacing w:before="240"/>
        <w:ind w:left="431" w:hanging="431"/>
      </w:pPr>
      <w:bookmarkStart w:id="52" w:name="_Toc477445091"/>
      <w:r w:rsidRPr="00B927B8">
        <w:t>C</w:t>
      </w:r>
      <w:r w:rsidR="001E25ED" w:rsidRPr="00B927B8">
        <w:t>onnecting the system components</w:t>
      </w:r>
      <w:bookmarkEnd w:id="52"/>
    </w:p>
    <w:p w14:paraId="08E582A5" w14:textId="77777777" w:rsidR="001141EC" w:rsidRPr="00B927B8" w:rsidRDefault="001E25ED" w:rsidP="001141EC">
      <w:pPr>
        <w:pStyle w:val="Heading6"/>
        <w:ind w:left="505" w:hanging="505"/>
      </w:pPr>
      <w:r w:rsidRPr="00B927B8">
        <w:t>DC connections</w:t>
      </w:r>
    </w:p>
    <w:p w14:paraId="04FEBCD8" w14:textId="0C5736FF" w:rsidR="001E25ED" w:rsidRPr="00B927B8" w:rsidRDefault="001E25ED" w:rsidP="00BC5615">
      <w:pPr>
        <w:pStyle w:val="List"/>
        <w:autoSpaceDE w:val="0"/>
        <w:autoSpaceDN w:val="0"/>
        <w:adjustRightInd w:val="0"/>
        <w:spacing w:after="120" w:line="240" w:lineRule="auto"/>
        <w:contextualSpacing w:val="0"/>
        <w:rPr>
          <w:rFonts w:ascii="Arial" w:eastAsia="Times New Roman" w:hAnsi="Arial" w:cs="Arial"/>
          <w:bCs/>
        </w:rPr>
      </w:pPr>
      <w:r w:rsidRPr="00B927B8">
        <w:rPr>
          <w:rFonts w:ascii="Arial" w:eastAsia="Times New Roman" w:hAnsi="Arial" w:cs="Arial"/>
          <w:bCs/>
        </w:rPr>
        <w:t xml:space="preserve">When connecting components on the DC side of a PV system, you must connect the negative (-) terminal before the positive (+) terminal. </w:t>
      </w:r>
    </w:p>
    <w:p w14:paraId="3B9F4F8F" w14:textId="7120657C" w:rsidR="001E25ED" w:rsidRPr="00B927B8" w:rsidRDefault="001E25ED" w:rsidP="00F80635">
      <w:pPr>
        <w:pStyle w:val="Heading6"/>
        <w:ind w:left="505" w:hanging="505"/>
        <w:rPr>
          <w:rFonts w:cs="Arial"/>
        </w:rPr>
      </w:pPr>
      <w:r w:rsidRPr="00B927B8">
        <w:rPr>
          <w:rFonts w:cs="Arial"/>
          <w:lang w:eastAsia="en-GB"/>
        </w:rPr>
        <w:t>AC connections</w:t>
      </w:r>
    </w:p>
    <w:p w14:paraId="69BBF76A" w14:textId="77777777" w:rsidR="001E25ED" w:rsidRPr="00B927B8" w:rsidRDefault="001E25ED" w:rsidP="00BC5615">
      <w:pPr>
        <w:pStyle w:val="List"/>
        <w:autoSpaceDE w:val="0"/>
        <w:autoSpaceDN w:val="0"/>
        <w:adjustRightInd w:val="0"/>
        <w:spacing w:after="120" w:line="240" w:lineRule="auto"/>
        <w:contextualSpacing w:val="0"/>
        <w:rPr>
          <w:rFonts w:ascii="Arial" w:eastAsia="Times New Roman" w:hAnsi="Arial" w:cs="Arial"/>
          <w:bCs/>
        </w:rPr>
      </w:pPr>
      <w:r w:rsidRPr="00B927B8">
        <w:rPr>
          <w:rFonts w:ascii="Arial" w:eastAsia="Times New Roman" w:hAnsi="Arial" w:cs="Arial"/>
          <w:bCs/>
        </w:rPr>
        <w:t xml:space="preserve">When connecting components on the AC side of a PV system, you may connect them as you usually connect equipment when wiring a house. </w:t>
      </w:r>
    </w:p>
    <w:p w14:paraId="6B0F8EDF" w14:textId="352C8DD8" w:rsidR="001E25ED" w:rsidRPr="00B927B8" w:rsidRDefault="00F80635" w:rsidP="00F80635">
      <w:pPr>
        <w:pStyle w:val="Heading6"/>
        <w:ind w:left="505" w:hanging="505"/>
        <w:rPr>
          <w:rFonts w:cs="Arial"/>
          <w:lang w:eastAsia="en-GB"/>
        </w:rPr>
      </w:pPr>
      <w:r w:rsidRPr="00B927B8">
        <w:rPr>
          <w:rFonts w:cs="Arial"/>
          <w:lang w:eastAsia="en-GB"/>
        </w:rPr>
        <w:t>C</w:t>
      </w:r>
      <w:r w:rsidR="001E25ED" w:rsidRPr="00B927B8">
        <w:rPr>
          <w:rFonts w:cs="Arial"/>
          <w:lang w:eastAsia="en-GB"/>
        </w:rPr>
        <w:t>ircuits in a solar photovoltaic system</w:t>
      </w:r>
    </w:p>
    <w:p w14:paraId="4EE8FA65" w14:textId="77777777" w:rsidR="001E25ED" w:rsidRPr="00B927B8" w:rsidRDefault="001E25ED" w:rsidP="00BC5615">
      <w:pPr>
        <w:pStyle w:val="List"/>
        <w:autoSpaceDE w:val="0"/>
        <w:autoSpaceDN w:val="0"/>
        <w:adjustRightInd w:val="0"/>
        <w:spacing w:after="120" w:line="240" w:lineRule="auto"/>
        <w:contextualSpacing w:val="0"/>
        <w:rPr>
          <w:rFonts w:ascii="Arial" w:eastAsia="Times New Roman" w:hAnsi="Arial" w:cs="Arial"/>
          <w:bCs/>
        </w:rPr>
      </w:pPr>
      <w:r w:rsidRPr="00B927B8">
        <w:rPr>
          <w:rFonts w:ascii="Arial" w:eastAsia="Times New Roman" w:hAnsi="Arial" w:cs="Arial"/>
          <w:bCs/>
          <w:noProof/>
        </w:rPr>
        <w:drawing>
          <wp:anchor distT="0" distB="0" distL="180340" distR="114300" simplePos="0" relativeHeight="251673600" behindDoc="0" locked="0" layoutInCell="1" allowOverlap="1" wp14:anchorId="7F9B55D0" wp14:editId="09B4C0A8">
            <wp:simplePos x="0" y="0"/>
            <wp:positionH relativeFrom="column">
              <wp:posOffset>2638425</wp:posOffset>
            </wp:positionH>
            <wp:positionV relativeFrom="paragraph">
              <wp:posOffset>16510</wp:posOffset>
            </wp:positionV>
            <wp:extent cx="3131185" cy="2536825"/>
            <wp:effectExtent l="0" t="0" r="0" b="0"/>
            <wp:wrapSquare wrapText="bothSides"/>
            <wp:docPr id="469" name="Picture 469" descr="Diagram of solar pane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Picture 469" descr="Diagram of solar panels&#10;&#10;Description automatically generated"/>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131185" cy="2536825"/>
                    </a:xfrm>
                    <a:prstGeom prst="rect">
                      <a:avLst/>
                    </a:prstGeom>
                    <a:solidFill>
                      <a:srgbClr val="FFFFFF"/>
                    </a:solidFill>
                    <a:ln>
                      <a:noFill/>
                    </a:ln>
                  </pic:spPr>
                </pic:pic>
              </a:graphicData>
            </a:graphic>
          </wp:anchor>
        </w:drawing>
      </w:r>
      <w:r w:rsidRPr="00B927B8">
        <w:rPr>
          <w:rFonts w:ascii="Arial" w:eastAsia="Times New Roman" w:hAnsi="Arial" w:cs="Arial"/>
          <w:bCs/>
        </w:rPr>
        <w:t xml:space="preserve">A solar photovoltaic system consists of a number of circuits, which are identifiable by the system components that they interconnect. </w:t>
      </w:r>
    </w:p>
    <w:p w14:paraId="5ADAD86B"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Solar source circuit:</w:t>
      </w:r>
      <w:r w:rsidRPr="00B927B8">
        <w:rPr>
          <w:rFonts w:ascii="Arial" w:eastAsia="Times New Roman" w:hAnsi="Arial" w:cs="Arial"/>
          <w:bCs/>
        </w:rPr>
        <w:t xml:space="preserve"> This refers to the interconnection between PV modules. It terminates at the PV combiner box.</w:t>
      </w:r>
    </w:p>
    <w:p w14:paraId="18AD7803" w14:textId="77777777" w:rsidR="001E25ED" w:rsidRPr="00B927B8" w:rsidRDefault="001E25ED" w:rsidP="001141EC">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noProof/>
        </w:rPr>
        <mc:AlternateContent>
          <mc:Choice Requires="wps">
            <w:drawing>
              <wp:anchor distT="0" distB="0" distL="180340" distR="114300" simplePos="0" relativeHeight="251706368" behindDoc="0" locked="0" layoutInCell="1" allowOverlap="1" wp14:anchorId="52572CA3" wp14:editId="7558442D">
                <wp:simplePos x="0" y="0"/>
                <wp:positionH relativeFrom="column">
                  <wp:posOffset>2633345</wp:posOffset>
                </wp:positionH>
                <wp:positionV relativeFrom="paragraph">
                  <wp:posOffset>922655</wp:posOffset>
                </wp:positionV>
                <wp:extent cx="3133725" cy="552450"/>
                <wp:effectExtent l="0" t="0" r="9525" b="0"/>
                <wp:wrapSquare wrapText="bothSides"/>
                <wp:docPr id="497" name="Text Box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3725" cy="552450"/>
                        </a:xfrm>
                        <a:prstGeom prst="rect">
                          <a:avLst/>
                        </a:prstGeom>
                        <a:solidFill>
                          <a:prstClr val="white"/>
                        </a:solidFill>
                        <a:ln>
                          <a:noFill/>
                        </a:ln>
                        <a:effectLst/>
                      </wps:spPr>
                      <wps:txbx>
                        <w:txbxContent>
                          <w:p w14:paraId="51509721" w14:textId="14313485" w:rsidR="001E25ED" w:rsidRPr="00BC7C1A" w:rsidRDefault="001E25ED" w:rsidP="006204EC">
                            <w:pPr>
                              <w:pStyle w:val="Caption"/>
                              <w:rPr>
                                <w:noProof/>
                              </w:rPr>
                            </w:pPr>
                            <w:bookmarkStart w:id="53" w:name="_Toc451159695"/>
                            <w:r>
                              <w:t xml:space="preserve">Figure: Circuits in a grid-connected solar system with </w:t>
                            </w:r>
                            <w:r w:rsidR="00BC5615">
                              <w:t>no battery</w:t>
                            </w:r>
                            <w:r>
                              <w:t xml:space="preserve"> bank </w:t>
                            </w:r>
                            <w:r w:rsidRPr="00616769">
                              <w:t>– Courtesy: Ryan Mayfield, Photovoltaic design and installation for dummies, Wiley, 2010</w:t>
                            </w:r>
                            <w:bookmarkEnd w:id="5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572CA3" id="Text Box 497" o:spid="_x0000_s1049" type="#_x0000_t202" style="position:absolute;left:0;text-align:left;margin-left:207.35pt;margin-top:72.65pt;width:246.75pt;height:43.5pt;z-index:251706368;visibility:visible;mso-wrap-style:square;mso-width-percent:0;mso-height-percent:0;mso-wrap-distance-left:14.2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" stroked="f">
                <v:textbox inset="0,0,0,0">
                  <w:txbxContent>
                    <w:p w14:paraId="51509721" w14:textId="14313485" w:rsidR="001E25ED" w:rsidRPr="00BC7C1A" w:rsidRDefault="001E25ED" w:rsidP="006204EC">
                      <w:pPr>
                        <w:pStyle w:val="Caption"/>
                        <w:rPr>
                          <w:noProof/>
                        </w:rPr>
                      </w:pPr>
                      <w:bookmarkStart w:id="54" w:name="_Toc451159695"/>
                      <w:r>
                        <w:t xml:space="preserve">Figure: Circuits in a grid-connected solar system with </w:t>
                      </w:r>
                      <w:r w:rsidR="00BC5615">
                        <w:t>no battery</w:t>
                      </w:r>
                      <w:r>
                        <w:t xml:space="preserve"> bank </w:t>
                      </w:r>
                      <w:r w:rsidRPr="00616769">
                        <w:t>– Courtesy: Ryan Mayfield, Photovoltaic design and installation for dummies, Wiley, 2010</w:t>
                      </w:r>
                      <w:bookmarkEnd w:id="54"/>
                    </w:p>
                  </w:txbxContent>
                </v:textbox>
                <w10:wrap type="square"/>
              </v:shape>
            </w:pict>
          </mc:Fallback>
        </mc:AlternateContent>
      </w:r>
      <w:r w:rsidRPr="00B927B8">
        <w:rPr>
          <w:rFonts w:ascii="Arial" w:eastAsia="Times New Roman" w:hAnsi="Arial" w:cs="Arial"/>
          <w:b/>
        </w:rPr>
        <w:t>Solar output circuit:</w:t>
      </w:r>
      <w:r w:rsidRPr="00B927B8">
        <w:rPr>
          <w:rFonts w:ascii="Arial" w:eastAsia="Times New Roman" w:hAnsi="Arial" w:cs="Arial"/>
          <w:bCs/>
        </w:rPr>
        <w:t xml:space="preserve"> Circuit between the combiner box and the DC disconnect, which is used to isolate the solar panel array from the rest of the system.</w:t>
      </w:r>
    </w:p>
    <w:p w14:paraId="51E1B739" w14:textId="77777777" w:rsidR="001E25ED" w:rsidRPr="00B927B8" w:rsidRDefault="001E25ED" w:rsidP="001141EC">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Charge controller input circuit</w:t>
      </w:r>
      <w:r w:rsidRPr="00B927B8">
        <w:rPr>
          <w:rFonts w:ascii="Arial" w:eastAsia="Times New Roman" w:hAnsi="Arial" w:cs="Arial"/>
          <w:bCs/>
        </w:rPr>
        <w:t>: Interconnection between the DC disconnect and the charge controller (solar panel array and battery bank).</w:t>
      </w:r>
    </w:p>
    <w:p w14:paraId="5B3EDF05"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Charge controller output circuit:</w:t>
      </w:r>
      <w:r w:rsidRPr="00B927B8">
        <w:rPr>
          <w:rFonts w:ascii="Arial" w:eastAsia="Times New Roman" w:hAnsi="Arial" w:cs="Arial"/>
          <w:bCs/>
        </w:rPr>
        <w:t xml:space="preserve"> Interconnection between the charge controller and DC loads.</w:t>
      </w:r>
    </w:p>
    <w:p w14:paraId="69BB82D8" w14:textId="035E2DBF" w:rsidR="007E697F" w:rsidRPr="00BC5615"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Inverter output circuit:</w:t>
      </w:r>
      <w:r w:rsidRPr="00B927B8">
        <w:rPr>
          <w:rFonts w:ascii="Arial" w:eastAsia="Times New Roman" w:hAnsi="Arial" w:cs="Arial"/>
          <w:bCs/>
        </w:rPr>
        <w:t xml:space="preserve"> Interconnection between the inverter and the main distribution board</w:t>
      </w:r>
      <w:r w:rsidR="00BC5615">
        <w:rPr>
          <w:rFonts w:ascii="Arial" w:eastAsia="Times New Roman" w:hAnsi="Arial" w:cs="Arial"/>
          <w:bCs/>
        </w:rPr>
        <w:t>.</w:t>
      </w:r>
    </w:p>
    <w:p w14:paraId="39DE4471" w14:textId="77777777" w:rsidR="00F80635" w:rsidRPr="00B927B8" w:rsidRDefault="00377EFE" w:rsidP="00BC5615">
      <w:pPr>
        <w:pStyle w:val="Heading3"/>
        <w:spacing w:before="240"/>
        <w:ind w:left="431" w:hanging="431"/>
      </w:pPr>
      <w:bookmarkStart w:id="55" w:name="_Toc477445092"/>
      <w:bookmarkStart w:id="56" w:name="_Toc442859503"/>
      <w:r w:rsidRPr="00B927B8">
        <w:t>S</w:t>
      </w:r>
      <w:r w:rsidR="001E25ED" w:rsidRPr="00B927B8">
        <w:t>tep-by-step installation</w:t>
      </w:r>
      <w:bookmarkEnd w:id="55"/>
      <w:bookmarkEnd w:id="56"/>
    </w:p>
    <w:p w14:paraId="765AC7EA" w14:textId="1D936033" w:rsidR="001E25ED" w:rsidRPr="00BD52B6" w:rsidRDefault="001E25ED" w:rsidP="00BD52B6">
      <w:pPr>
        <w:pStyle w:val="BodyText1"/>
      </w:pPr>
      <w:r w:rsidRPr="00BD52B6">
        <w:t>It is important to prepare the site before starting to install components. Site preparation includes the following steps:</w:t>
      </w:r>
    </w:p>
    <w:p w14:paraId="13B4406A"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Confirm the location where the PV modules will be installed.</w:t>
      </w:r>
    </w:p>
    <w:p w14:paraId="0517E546"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Confirm that there is no shade or shade-causing feature, which could interfere with the irradiance that the solar panel array receives. This might include trees, buildings or other man-made structures such as electricity poles. </w:t>
      </w:r>
    </w:p>
    <w:p w14:paraId="00C35BD7"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Develop a safety plan to be implemented once installation work begins.</w:t>
      </w:r>
    </w:p>
    <w:p w14:paraId="61A6FD6D"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Determine the installation location of system components and cable routes.</w:t>
      </w:r>
    </w:p>
    <w:p w14:paraId="5E5532E3"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Prepare equipment and tools to be used during installation and ensure that they are available before installation work begins. </w:t>
      </w:r>
    </w:p>
    <w:p w14:paraId="058E102D"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Prepare the installation diagrams, i.e. a single-line diagram or wiring diagram, which shows the interconnection between system components.</w:t>
      </w:r>
    </w:p>
    <w:p w14:paraId="360F3C6E"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Install conduits (pipes and trunkings) along the planned cable route.</w:t>
      </w:r>
    </w:p>
    <w:p w14:paraId="018E16A4"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Install cables in conduits.</w:t>
      </w:r>
    </w:p>
    <w:p w14:paraId="43073A6A"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Label all cables according to circuits.</w:t>
      </w:r>
    </w:p>
    <w:p w14:paraId="0758CE21"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Install solar panel mounting systems.</w:t>
      </w:r>
    </w:p>
    <w:p w14:paraId="74E869DA"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Install system components in the pre-determined locations.</w:t>
      </w:r>
    </w:p>
    <w:p w14:paraId="1331D44C" w14:textId="1C4D4D83"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Mount PV modules on structures at an appropriate angle (</w:t>
      </w:r>
      <w:r w:rsidR="00A301CC" w:rsidRPr="00B927B8">
        <w:rPr>
          <w:rFonts w:ascii="Arial" w:eastAsia="Times New Roman" w:hAnsi="Arial" w:cs="Arial"/>
          <w:bCs/>
        </w:rPr>
        <w:t>2</w:t>
      </w:r>
      <w:r w:rsidRPr="00B927B8">
        <w:rPr>
          <w:rFonts w:ascii="Arial" w:eastAsia="Times New Roman" w:hAnsi="Arial" w:cs="Arial"/>
          <w:bCs/>
        </w:rPr>
        <w:t>5⁰</w:t>
      </w:r>
      <w:r w:rsidR="00A301CC" w:rsidRPr="00B927B8">
        <w:rPr>
          <w:rFonts w:ascii="Arial" w:eastAsia="Times New Roman" w:hAnsi="Arial" w:cs="Arial"/>
          <w:bCs/>
        </w:rPr>
        <w:t>- 30⁰</w:t>
      </w:r>
      <w:r w:rsidRPr="00B927B8">
        <w:rPr>
          <w:rFonts w:ascii="Arial" w:eastAsia="Times New Roman" w:hAnsi="Arial" w:cs="Arial"/>
          <w:bCs/>
        </w:rPr>
        <w:t>) and orientation (facing south).</w:t>
      </w:r>
    </w:p>
    <w:p w14:paraId="79AA2413"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Connect PV modules according to desired series/parallel connection.</w:t>
      </w:r>
    </w:p>
    <w:p w14:paraId="0F36DD26"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Connect batteries according to desired series/parallel connection.</w:t>
      </w:r>
    </w:p>
    <w:p w14:paraId="46CEB22D"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For an AC system, connect batteries to the inverter (input side). Ensure that the inverter output switch is in the OFF position.</w:t>
      </w:r>
    </w:p>
    <w:p w14:paraId="02964B1B"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Ensure that the main distribution board (MDB) breaker is in the OFF position.</w:t>
      </w:r>
    </w:p>
    <w:p w14:paraId="5ACC0DB8"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For an AC system, connect the inverter output to the home distribution board. Take care to ensure that only relevant circuits are connected.</w:t>
      </w:r>
    </w:p>
    <w:p w14:paraId="61372D8D"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Connect the battery bank to the charge controller.</w:t>
      </w:r>
    </w:p>
    <w:p w14:paraId="1CDB65AC"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If the system consists of DC loads, connect the loads to the charge controller.</w:t>
      </w:r>
    </w:p>
    <w:p w14:paraId="27D83D18"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Connect the solar photovoltaic array to the charge controller</w:t>
      </w:r>
    </w:p>
    <w:p w14:paraId="2DAC91BE"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Switch on the inverter </w:t>
      </w:r>
    </w:p>
    <w:p w14:paraId="505FFF90"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 xml:space="preserve">Turn on all switched off breakers on both the AC and DC sides. </w:t>
      </w:r>
    </w:p>
    <w:p w14:paraId="6016E723" w14:textId="77777777" w:rsidR="007E697F" w:rsidRPr="00B927B8" w:rsidRDefault="00916403" w:rsidP="007E697F">
      <w:pPr>
        <w:pStyle w:val="Heading2"/>
        <w:rPr>
          <w:lang w:val="en-GB"/>
        </w:rPr>
      </w:pPr>
      <w:bookmarkStart w:id="57" w:name="_Toc477445093"/>
      <w:bookmarkStart w:id="58" w:name="_Toc442859504"/>
      <w:r w:rsidRPr="00B927B8">
        <w:rPr>
          <w:lang w:val="en-GB"/>
        </w:rPr>
        <w:t>C</w:t>
      </w:r>
      <w:r w:rsidR="001E25ED" w:rsidRPr="00B927B8">
        <w:rPr>
          <w:lang w:val="en-GB"/>
        </w:rPr>
        <w:t>ommissioning</w:t>
      </w:r>
      <w:bookmarkEnd w:id="57"/>
      <w:bookmarkEnd w:id="58"/>
    </w:p>
    <w:p w14:paraId="4EE3F2D5" w14:textId="259BABB4" w:rsidR="001E25ED" w:rsidRPr="00BD52B6" w:rsidRDefault="001E25ED" w:rsidP="00BD52B6">
      <w:pPr>
        <w:pStyle w:val="BodyText1"/>
        <w:rPr>
          <w:b/>
        </w:rPr>
      </w:pPr>
      <w:r w:rsidRPr="00BD52B6">
        <w:t xml:space="preserve">Once installation is completed, before your client takes ownership of the system, it is important that you commission the system. Commissioning is the process of assuring that all the components of the photovoltaic system have been installed and tested and are fully operational according to the requirements of the owner. </w:t>
      </w:r>
    </w:p>
    <w:p w14:paraId="19E7A21C" w14:textId="3637EC99" w:rsidR="001E25ED" w:rsidRPr="00B927B8" w:rsidRDefault="009C710E" w:rsidP="00554BE5">
      <w:pPr>
        <w:pStyle w:val="Heading3"/>
        <w:ind w:left="431" w:hanging="431"/>
      </w:pPr>
      <w:r w:rsidRPr="00B927B8">
        <w:t>C</w:t>
      </w:r>
      <w:r w:rsidR="001E25ED" w:rsidRPr="00B927B8">
        <w:t>ommissioning requirements and activities</w:t>
      </w:r>
    </w:p>
    <w:p w14:paraId="6642BFA5" w14:textId="77777777" w:rsidR="001E25ED" w:rsidRPr="00BD52B6" w:rsidRDefault="001E25ED" w:rsidP="00BD52B6">
      <w:pPr>
        <w:pStyle w:val="BodyText1"/>
      </w:pPr>
      <w:r w:rsidRPr="00BD52B6">
        <w:t xml:space="preserve">Commissioning of a solar photovoltaic system comprises the following activities: </w:t>
      </w:r>
    </w:p>
    <w:p w14:paraId="29BF14FA" w14:textId="0FFE8AA1" w:rsidR="001E25ED" w:rsidRPr="00B927B8" w:rsidRDefault="001E25ED" w:rsidP="009C710E">
      <w:pPr>
        <w:pStyle w:val="Heading6"/>
        <w:ind w:left="505" w:hanging="505"/>
      </w:pPr>
      <w:r w:rsidRPr="00B927B8">
        <w:rPr>
          <w:lang w:eastAsia="en-GB"/>
        </w:rPr>
        <w:t>Visual inspection</w:t>
      </w:r>
    </w:p>
    <w:p w14:paraId="22949436" w14:textId="77777777" w:rsidR="001E25ED" w:rsidRPr="00BD52B6" w:rsidRDefault="001E25ED" w:rsidP="00BD52B6">
      <w:pPr>
        <w:pStyle w:val="BodyText1"/>
      </w:pPr>
      <w:r w:rsidRPr="00BD52B6">
        <w:t>Visual inspection activities must be completed before and after the system is energised. This visual check ensures that:</w:t>
      </w:r>
    </w:p>
    <w:p w14:paraId="3906A9D8"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Number of PV modules connected in series and in parallel is correct</w:t>
      </w:r>
    </w:p>
    <w:p w14:paraId="4FAE8F38"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All modules are properly wired</w:t>
      </w:r>
    </w:p>
    <w:p w14:paraId="76B949AE"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PV array mount is properly fastened</w:t>
      </w:r>
    </w:p>
    <w:p w14:paraId="3D4C9F75"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All cable conduits are properly installed</w:t>
      </w:r>
    </w:p>
    <w:p w14:paraId="0CD5925D" w14:textId="03B16CFB" w:rsidR="007E697F" w:rsidRPr="00E56D2B"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 xml:space="preserve">All cables are properly terminated and appropriately labelled. </w:t>
      </w:r>
    </w:p>
    <w:p w14:paraId="5DE3D2F1" w14:textId="77777777" w:rsidR="007E697F" w:rsidRPr="00B927B8" w:rsidRDefault="001E25ED" w:rsidP="007E697F">
      <w:pPr>
        <w:pStyle w:val="Heading6"/>
        <w:ind w:left="505" w:hanging="505"/>
        <w:rPr>
          <w:lang w:eastAsia="en-GB"/>
        </w:rPr>
      </w:pPr>
      <w:r w:rsidRPr="00B927B8">
        <w:rPr>
          <w:lang w:eastAsia="en-GB"/>
        </w:rPr>
        <w:t>Electrical inspection</w:t>
      </w:r>
    </w:p>
    <w:p w14:paraId="1B68E2A0" w14:textId="5D30504E" w:rsidR="001E25ED" w:rsidRPr="00BC5615" w:rsidRDefault="001E25ED" w:rsidP="007E697F">
      <w:pPr>
        <w:pStyle w:val="Heading6"/>
        <w:numPr>
          <w:ilvl w:val="0"/>
          <w:numId w:val="0"/>
        </w:numPr>
        <w:rPr>
          <w:rFonts w:cs="Arial"/>
          <w:lang w:eastAsia="en-GB"/>
        </w:rPr>
      </w:pPr>
      <w:r w:rsidRPr="00BC5615">
        <w:rPr>
          <w:rFonts w:eastAsia="Times New Roman" w:cs="Arial"/>
          <w:smallCaps/>
          <w:color w:val="000000"/>
        </w:rPr>
        <w:t xml:space="preserve">DC </w:t>
      </w:r>
      <w:r w:rsidR="00BC5615" w:rsidRPr="00BC5615">
        <w:rPr>
          <w:rFonts w:eastAsia="Times New Roman" w:cs="Arial"/>
          <w:smallCaps/>
          <w:color w:val="000000"/>
        </w:rPr>
        <w:t>side</w:t>
      </w:r>
    </w:p>
    <w:p w14:paraId="21CAC821" w14:textId="77777777" w:rsidR="001E25ED" w:rsidRPr="00B927B8" w:rsidRDefault="001E25ED" w:rsidP="001E25ED">
      <w:pPr>
        <w:pStyle w:val="BodyText"/>
        <w:autoSpaceDE w:val="0"/>
        <w:autoSpaceDN w:val="0"/>
        <w:adjustRightInd w:val="0"/>
        <w:spacing w:line="240" w:lineRule="auto"/>
        <w:jc w:val="both"/>
        <w:rPr>
          <w:rFonts w:ascii="Arial" w:eastAsia="Times New Roman" w:hAnsi="Arial" w:cs="Arial"/>
          <w:sz w:val="22"/>
          <w:szCs w:val="24"/>
          <w:lang w:eastAsia="en-US"/>
        </w:rPr>
      </w:pPr>
      <w:r w:rsidRPr="00B927B8">
        <w:rPr>
          <w:rFonts w:ascii="Arial" w:eastAsia="Times New Roman" w:hAnsi="Arial" w:cs="Arial"/>
          <w:sz w:val="22"/>
          <w:szCs w:val="24"/>
          <w:lang w:eastAsia="en-US"/>
        </w:rPr>
        <w:t>On the DC side of the installation, you must verify the following:</w:t>
      </w:r>
    </w:p>
    <w:p w14:paraId="7B6C4FB5"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Polarity of all cables (positive and negative)</w:t>
      </w:r>
    </w:p>
    <w:p w14:paraId="053ADC07"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Open-circuit voltage of each array string</w:t>
      </w:r>
    </w:p>
    <w:p w14:paraId="3E17A307"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Short-circuit current on each array string</w:t>
      </w:r>
    </w:p>
    <w:p w14:paraId="2BD61D02"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Voltage and readings at the critical connection points (junction boxes, disconnects and at the inverter) in the system</w:t>
      </w:r>
    </w:p>
    <w:p w14:paraId="5023AAEB"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Correct operating voltages and system current as specified for system design</w:t>
      </w:r>
    </w:p>
    <w:p w14:paraId="0360E75F" w14:textId="77777777" w:rsidR="001E25ED"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Wire insulation and resistance</w:t>
      </w:r>
    </w:p>
    <w:p w14:paraId="2E73D496" w14:textId="77777777" w:rsidR="007E697F" w:rsidRPr="00B927B8" w:rsidRDefault="001E25ED" w:rsidP="007E697F">
      <w:pPr>
        <w:pStyle w:val="List"/>
        <w:numPr>
          <w:ilvl w:val="0"/>
          <w:numId w:val="86"/>
        </w:numPr>
        <w:autoSpaceDE w:val="0"/>
        <w:autoSpaceDN w:val="0"/>
        <w:adjustRightInd w:val="0"/>
        <w:snapToGrid w:val="0"/>
        <w:spacing w:after="120" w:line="240" w:lineRule="auto"/>
        <w:ind w:left="357" w:hanging="357"/>
        <w:contextualSpacing w:val="0"/>
        <w:jc w:val="both"/>
        <w:rPr>
          <w:rFonts w:ascii="Arial" w:eastAsia="Times New Roman" w:hAnsi="Arial" w:cs="Arial"/>
          <w:bCs/>
        </w:rPr>
      </w:pPr>
      <w:r w:rsidRPr="00B927B8">
        <w:rPr>
          <w:rFonts w:ascii="Arial" w:eastAsia="Times New Roman" w:hAnsi="Arial" w:cs="Arial"/>
          <w:bCs/>
        </w:rPr>
        <w:t>Effectiveness of grounding connections</w:t>
      </w:r>
    </w:p>
    <w:p w14:paraId="7C1084DB" w14:textId="7F34FA50" w:rsidR="001E25ED" w:rsidRPr="00BC5615" w:rsidRDefault="001E25ED" w:rsidP="007E697F">
      <w:pPr>
        <w:pStyle w:val="List"/>
        <w:autoSpaceDE w:val="0"/>
        <w:autoSpaceDN w:val="0"/>
        <w:adjustRightInd w:val="0"/>
        <w:snapToGrid w:val="0"/>
        <w:spacing w:after="120" w:line="240" w:lineRule="auto"/>
        <w:contextualSpacing w:val="0"/>
        <w:jc w:val="both"/>
        <w:rPr>
          <w:rFonts w:ascii="Arial" w:eastAsia="Times New Roman" w:hAnsi="Arial" w:cs="Arial"/>
          <w:bCs/>
        </w:rPr>
      </w:pPr>
      <w:r w:rsidRPr="00BC5615">
        <w:rPr>
          <w:rFonts w:ascii="Arial" w:eastAsia="Times New Roman" w:hAnsi="Arial" w:cs="Arial"/>
          <w:b/>
          <w:bCs/>
          <w:smallCaps/>
          <w:color w:val="000000"/>
        </w:rPr>
        <w:t>AC side</w:t>
      </w:r>
    </w:p>
    <w:p w14:paraId="20C5D234" w14:textId="77777777" w:rsidR="001E25ED" w:rsidRPr="00B927B8" w:rsidRDefault="001E25ED" w:rsidP="00BD52B6">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Once you have verified that the DC side meets all requirements, you need to inspect the AC </w:t>
      </w:r>
      <w:r w:rsidRPr="00B927B8">
        <w:rPr>
          <w:rFonts w:ascii="Arial" w:eastAsia="Times New Roman" w:hAnsi="Arial" w:cs="Arial"/>
          <w:bCs/>
          <w:sz w:val="22"/>
          <w:szCs w:val="22"/>
          <w:lang w:eastAsia="de-DE"/>
        </w:rPr>
        <w:t>side. This is done by measuring AC voltages along the circuit. Start at the inverter as this is the origin of the AC circuit in your PV system (ensure that the AC disconnect and MDB breaker are in the “OFF” position). If this voltage</w:t>
      </w:r>
      <w:r w:rsidRPr="00B927B8">
        <w:rPr>
          <w:rFonts w:ascii="Arial" w:eastAsia="Times New Roman" w:hAnsi="Arial" w:cs="Arial"/>
          <w:sz w:val="22"/>
          <w:szCs w:val="24"/>
          <w:lang w:eastAsia="en-US"/>
        </w:rPr>
        <w:t xml:space="preserve"> measurement is as expected, then:</w:t>
      </w:r>
    </w:p>
    <w:p w14:paraId="601DC61E"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Switch “ON” the AC disconnect and measure the output voltage and current from there.</w:t>
      </w:r>
    </w:p>
    <w:p w14:paraId="714653B3"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Switch “ON” the main breaker on the MDB and measure the output voltage and current from there.</w:t>
      </w:r>
    </w:p>
    <w:p w14:paraId="3205DBF6"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At this point, if all is as expected, then you may declare the system technically sound. However, commissioning is not complete. You must now proceed with documentation.</w:t>
      </w:r>
    </w:p>
    <w:p w14:paraId="25D42F6E" w14:textId="256866AA" w:rsidR="001E25ED" w:rsidRPr="00B927B8" w:rsidRDefault="001E25ED" w:rsidP="00A86396">
      <w:pPr>
        <w:pStyle w:val="Heading6"/>
        <w:ind w:left="505" w:hanging="505"/>
        <w:rPr>
          <w:rFonts w:cs="Arial"/>
        </w:rPr>
      </w:pPr>
      <w:r w:rsidRPr="00B927B8">
        <w:rPr>
          <w:rFonts w:cs="Arial"/>
          <w:lang w:eastAsia="en-GB"/>
        </w:rPr>
        <w:t>Documentation</w:t>
      </w:r>
    </w:p>
    <w:p w14:paraId="582C583D"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You must document the procedure for installation, commissioning and maintenance for the system owner. This can easily be done by creating a manual with all relevant information. Make sure that all documentation is simple, clearly presented and easy to understand. </w:t>
      </w:r>
    </w:p>
    <w:p w14:paraId="38420EBA"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The manual must include the following information:</w:t>
      </w:r>
    </w:p>
    <w:p w14:paraId="593BC4FE"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Date of commissioning</w:t>
      </w:r>
    </w:p>
    <w:p w14:paraId="650132CA"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Contact numbers in the event of system failure</w:t>
      </w:r>
    </w:p>
    <w:p w14:paraId="7A066C83"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Emergency contact numbers</w:t>
      </w:r>
    </w:p>
    <w:p w14:paraId="637DC477"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Cs/>
        </w:rPr>
        <w:t>Basic maintenance schedule for the system owner</w:t>
      </w:r>
      <w:bookmarkStart w:id="59" w:name="_Toc442859506"/>
    </w:p>
    <w:p w14:paraId="6AE6F234" w14:textId="50B17C37" w:rsidR="001E25ED" w:rsidRPr="00B927B8" w:rsidRDefault="002F03EA" w:rsidP="00BC5615">
      <w:pPr>
        <w:pStyle w:val="Heading6"/>
        <w:spacing w:before="240"/>
        <w:ind w:left="505" w:hanging="505"/>
        <w:rPr>
          <w:rFonts w:cs="Arial"/>
          <w:lang w:eastAsia="en-GB"/>
        </w:rPr>
      </w:pPr>
      <w:r w:rsidRPr="00B927B8">
        <w:rPr>
          <w:rFonts w:cs="Arial"/>
          <w:lang w:eastAsia="en-GB"/>
        </w:rPr>
        <w:t>F</w:t>
      </w:r>
      <w:r w:rsidR="001E25ED" w:rsidRPr="00B927B8">
        <w:rPr>
          <w:rFonts w:cs="Arial"/>
          <w:lang w:eastAsia="en-GB"/>
        </w:rPr>
        <w:t>illing in a job card</w:t>
      </w:r>
    </w:p>
    <w:bookmarkEnd w:id="59"/>
    <w:p w14:paraId="38E6A116" w14:textId="77777777" w:rsidR="001E25ED" w:rsidRPr="00B927B8" w:rsidRDefault="001E25ED" w:rsidP="00BC5615">
      <w:pPr>
        <w:pStyle w:val="BodyText"/>
        <w:autoSpaceDE w:val="0"/>
        <w:autoSpaceDN w:val="0"/>
        <w:adjustRightInd w:val="0"/>
        <w:spacing w:line="240" w:lineRule="auto"/>
        <w:rPr>
          <w:rFonts w:ascii="Arial" w:eastAsia="Times New Roman" w:hAnsi="Arial" w:cs="Arial"/>
          <w:sz w:val="22"/>
          <w:szCs w:val="24"/>
          <w:lang w:eastAsia="en-US"/>
        </w:rPr>
      </w:pPr>
      <w:r w:rsidRPr="00B927B8">
        <w:rPr>
          <w:rFonts w:ascii="Arial" w:eastAsia="Times New Roman" w:hAnsi="Arial" w:cs="Arial"/>
          <w:sz w:val="22"/>
          <w:szCs w:val="24"/>
          <w:lang w:eastAsia="en-US"/>
        </w:rPr>
        <w:t xml:space="preserve">The job card is to be filled in by you the installer and handed over to the customer with the photovoltaic system. In the job card, important information pertaining to installation and maintenance activities should be included. The job card should also include: </w:t>
      </w:r>
    </w:p>
    <w:p w14:paraId="02BEADED"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Site details</w:t>
      </w:r>
      <w:r w:rsidRPr="00B927B8">
        <w:rPr>
          <w:rFonts w:ascii="Arial" w:eastAsia="Times New Roman" w:hAnsi="Arial" w:cs="Arial"/>
          <w:bCs/>
        </w:rPr>
        <w:t>: Clearly state the installation location as well as the name and contact details of the owner.</w:t>
      </w:r>
    </w:p>
    <w:p w14:paraId="682303E9"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Equipment details</w:t>
      </w:r>
      <w:r w:rsidRPr="00B927B8">
        <w:rPr>
          <w:rFonts w:ascii="Arial" w:eastAsia="Times New Roman" w:hAnsi="Arial" w:cs="Arial"/>
          <w:bCs/>
        </w:rPr>
        <w:t>: Indicate all installed equipment as well as quantities and locations. Maintenance requirements may be included if necessary.</w:t>
      </w:r>
    </w:p>
    <w:p w14:paraId="2259DEEF" w14:textId="77777777" w:rsidR="001E25ED" w:rsidRPr="00B927B8" w:rsidRDefault="001E25ED" w:rsidP="00BC5615">
      <w:pPr>
        <w:pStyle w:val="List"/>
        <w:numPr>
          <w:ilvl w:val="0"/>
          <w:numId w:val="86"/>
        </w:numPr>
        <w:autoSpaceDE w:val="0"/>
        <w:autoSpaceDN w:val="0"/>
        <w:adjustRightInd w:val="0"/>
        <w:snapToGrid w:val="0"/>
        <w:spacing w:after="120" w:line="240" w:lineRule="auto"/>
        <w:ind w:left="357" w:hanging="357"/>
        <w:contextualSpacing w:val="0"/>
        <w:rPr>
          <w:rFonts w:ascii="Arial" w:eastAsia="Times New Roman" w:hAnsi="Arial" w:cs="Arial"/>
          <w:bCs/>
        </w:rPr>
      </w:pPr>
      <w:r w:rsidRPr="00B927B8">
        <w:rPr>
          <w:rFonts w:ascii="Arial" w:eastAsia="Times New Roman" w:hAnsi="Arial" w:cs="Arial"/>
          <w:b/>
        </w:rPr>
        <w:t>Installer details:</w:t>
      </w:r>
      <w:r w:rsidRPr="00B927B8">
        <w:rPr>
          <w:rFonts w:ascii="Arial" w:eastAsia="Times New Roman" w:hAnsi="Arial" w:cs="Arial"/>
          <w:bCs/>
        </w:rPr>
        <w:t xml:space="preserve"> Name and contact details (telephone numbers, email address and physical address) of the installer should be clearly and visibly stated on the job card.</w:t>
      </w:r>
    </w:p>
    <w:p w14:paraId="08F74AE7" w14:textId="77777777" w:rsidR="00716083" w:rsidRPr="00B927B8" w:rsidRDefault="00716083" w:rsidP="00BC5615">
      <w:pPr>
        <w:pStyle w:val="List"/>
        <w:autoSpaceDE w:val="0"/>
        <w:autoSpaceDN w:val="0"/>
        <w:adjustRightInd w:val="0"/>
        <w:snapToGrid w:val="0"/>
        <w:spacing w:after="120" w:line="240" w:lineRule="auto"/>
        <w:contextualSpacing w:val="0"/>
        <w:rPr>
          <w:rFonts w:ascii="Arial" w:eastAsia="Times New Roman" w:hAnsi="Arial" w:cs="Arial"/>
          <w:bCs/>
        </w:rPr>
      </w:pPr>
    </w:p>
    <w:p w14:paraId="446C1A25" w14:textId="3760A780" w:rsidR="00445FA1" w:rsidRPr="00B927B8" w:rsidRDefault="00445FA1" w:rsidP="00BC5615">
      <w:pPr>
        <w:pStyle w:val="Heading2"/>
        <w:rPr>
          <w:lang w:val="en-GB"/>
        </w:rPr>
      </w:pPr>
      <w:r w:rsidRPr="00B927B8">
        <w:rPr>
          <w:lang w:val="en-GB"/>
        </w:rPr>
        <w:t xml:space="preserve">Three phase </w:t>
      </w:r>
      <w:r w:rsidR="00F21E37" w:rsidRPr="00B927B8">
        <w:rPr>
          <w:lang w:val="en-GB"/>
        </w:rPr>
        <w:t>wiring</w:t>
      </w:r>
    </w:p>
    <w:p w14:paraId="6CA8D6F0" w14:textId="3ED6CB49" w:rsidR="00F21E37" w:rsidRPr="00B927B8" w:rsidRDefault="00F21E37" w:rsidP="00BC5615">
      <w:pPr>
        <w:pStyle w:val="Heading3"/>
        <w:ind w:left="431" w:hanging="431"/>
      </w:pPr>
      <w:r w:rsidRPr="00B927B8">
        <w:t xml:space="preserve">Basic </w:t>
      </w:r>
      <w:r w:rsidR="008D0E58" w:rsidRPr="00B927B8">
        <w:t>i</w:t>
      </w:r>
      <w:r w:rsidRPr="00B927B8">
        <w:t>nformation on 3-</w:t>
      </w:r>
      <w:r w:rsidR="008D0E58" w:rsidRPr="00B927B8">
        <w:t>p</w:t>
      </w:r>
      <w:r w:rsidRPr="00B927B8">
        <w:t xml:space="preserve">hase </w:t>
      </w:r>
      <w:r w:rsidR="008D0E58" w:rsidRPr="00B927B8">
        <w:t>w</w:t>
      </w:r>
      <w:r w:rsidRPr="00B927B8">
        <w:t xml:space="preserve">iring </w:t>
      </w:r>
      <w:r w:rsidR="008D0E58" w:rsidRPr="00B927B8">
        <w:t>s</w:t>
      </w:r>
      <w:r w:rsidRPr="00B927B8">
        <w:t>ystems</w:t>
      </w:r>
    </w:p>
    <w:p w14:paraId="5C40E726" w14:textId="77777777" w:rsidR="00F21E37" w:rsidRPr="00B927B8" w:rsidRDefault="00F21E37" w:rsidP="00BC5615">
      <w:pPr>
        <w:spacing w:after="120"/>
        <w:rPr>
          <w:rFonts w:cs="Arial"/>
        </w:rPr>
      </w:pPr>
      <w:r w:rsidRPr="00B927B8">
        <w:rPr>
          <w:rFonts w:cs="Arial"/>
        </w:rPr>
        <w:t>A 3-phase wiring system is an electrical power distribution method commonly used in industrial and commercial settings. It provides three alternating currents (AC) with different phases, typically spaced 120 degrees apart.</w:t>
      </w:r>
    </w:p>
    <w:p w14:paraId="40F07179" w14:textId="77777777" w:rsidR="00F21E37" w:rsidRPr="00B927B8" w:rsidRDefault="00F21E37" w:rsidP="00BC5615">
      <w:pPr>
        <w:spacing w:after="120"/>
        <w:rPr>
          <w:rFonts w:cs="Arial"/>
        </w:rPr>
      </w:pPr>
      <w:r w:rsidRPr="00B927B8">
        <w:rPr>
          <w:rFonts w:cs="Arial"/>
        </w:rPr>
        <w:t>It consists of:</w:t>
      </w:r>
    </w:p>
    <w:p w14:paraId="633E1289" w14:textId="28176B4C" w:rsidR="00F21E37" w:rsidRPr="00B927B8" w:rsidRDefault="00F21E37" w:rsidP="00BC5615">
      <w:pPr>
        <w:pStyle w:val="ListParagraph"/>
        <w:numPr>
          <w:ilvl w:val="0"/>
          <w:numId w:val="120"/>
        </w:numPr>
        <w:adjustRightInd w:val="0"/>
        <w:snapToGrid w:val="0"/>
        <w:spacing w:after="120"/>
        <w:ind w:left="357" w:hanging="357"/>
        <w:contextualSpacing w:val="0"/>
        <w:rPr>
          <w:rFonts w:cs="Arial"/>
        </w:rPr>
      </w:pPr>
      <w:r w:rsidRPr="00B927B8">
        <w:rPr>
          <w:rFonts w:cs="Arial"/>
        </w:rPr>
        <w:t>Three active/live conductors (phases): L1, L2, and L3.</w:t>
      </w:r>
    </w:p>
    <w:p w14:paraId="5F59FAF8" w14:textId="77777777" w:rsidR="00F21E37" w:rsidRPr="00B927B8" w:rsidRDefault="00F21E37" w:rsidP="00BC5615">
      <w:pPr>
        <w:pStyle w:val="ListParagraph"/>
        <w:numPr>
          <w:ilvl w:val="0"/>
          <w:numId w:val="120"/>
        </w:numPr>
        <w:adjustRightInd w:val="0"/>
        <w:snapToGrid w:val="0"/>
        <w:spacing w:after="120"/>
        <w:ind w:left="357" w:hanging="357"/>
        <w:contextualSpacing w:val="0"/>
        <w:rPr>
          <w:rFonts w:cs="Arial"/>
        </w:rPr>
      </w:pPr>
      <w:r w:rsidRPr="00B927B8">
        <w:rPr>
          <w:rFonts w:cs="Arial"/>
        </w:rPr>
        <w:t>A neutral conductor (optional, used in some configurations).</w:t>
      </w:r>
    </w:p>
    <w:p w14:paraId="19FDD6D6" w14:textId="77777777" w:rsidR="00F21E37" w:rsidRPr="00B927B8" w:rsidRDefault="00F21E37" w:rsidP="00BC5615">
      <w:pPr>
        <w:pStyle w:val="ListParagraph"/>
        <w:numPr>
          <w:ilvl w:val="0"/>
          <w:numId w:val="120"/>
        </w:numPr>
        <w:adjustRightInd w:val="0"/>
        <w:snapToGrid w:val="0"/>
        <w:spacing w:after="120"/>
        <w:ind w:left="357" w:hanging="357"/>
        <w:contextualSpacing w:val="0"/>
        <w:rPr>
          <w:rFonts w:cs="Arial"/>
        </w:rPr>
      </w:pPr>
      <w:r w:rsidRPr="00B927B8">
        <w:rPr>
          <w:rFonts w:cs="Arial"/>
        </w:rPr>
        <w:t>Earthing/ground conductor for safety.</w:t>
      </w:r>
    </w:p>
    <w:p w14:paraId="3A2781F2" w14:textId="6F42F128" w:rsidR="00F21E37" w:rsidRPr="00B927B8" w:rsidRDefault="008D0E58" w:rsidP="00BC5615">
      <w:pPr>
        <w:adjustRightInd w:val="0"/>
        <w:snapToGrid w:val="0"/>
        <w:spacing w:after="120"/>
        <w:rPr>
          <w:rFonts w:cs="Arial"/>
          <w:b/>
          <w:bCs/>
        </w:rPr>
      </w:pPr>
      <w:r w:rsidRPr="00B927B8">
        <w:rPr>
          <w:rFonts w:cs="Arial"/>
          <w:b/>
          <w:bCs/>
        </w:rPr>
        <w:t>Common configurations</w:t>
      </w:r>
      <w:r w:rsidR="00F21E37" w:rsidRPr="00B927B8">
        <w:rPr>
          <w:rFonts w:cs="Arial"/>
          <w:b/>
          <w:bCs/>
        </w:rPr>
        <w:t>:</w:t>
      </w:r>
    </w:p>
    <w:p w14:paraId="18B0EF38" w14:textId="77777777" w:rsidR="00F21E37" w:rsidRPr="00B927B8" w:rsidRDefault="00F21E37" w:rsidP="00BC5615">
      <w:pPr>
        <w:pStyle w:val="ListParagraph"/>
        <w:numPr>
          <w:ilvl w:val="0"/>
          <w:numId w:val="120"/>
        </w:numPr>
        <w:adjustRightInd w:val="0"/>
        <w:snapToGrid w:val="0"/>
        <w:spacing w:after="120"/>
        <w:ind w:left="357" w:hanging="357"/>
        <w:contextualSpacing w:val="0"/>
        <w:rPr>
          <w:rFonts w:cs="Arial"/>
        </w:rPr>
      </w:pPr>
      <w:r w:rsidRPr="00B927B8">
        <w:rPr>
          <w:rFonts w:cs="Arial"/>
        </w:rPr>
        <w:t>Star (Wye) Configuration: Includes a neutral wire, with voltage between phases and neutral lower than phase-to-phase voltage (e.g., 400V phase-to-phase, 230V phase-to-neutral).</w:t>
      </w:r>
    </w:p>
    <w:p w14:paraId="56D5E3B3" w14:textId="77777777" w:rsidR="00F21E37" w:rsidRPr="00B927B8" w:rsidRDefault="00F21E37" w:rsidP="00BC5615">
      <w:pPr>
        <w:pStyle w:val="ListParagraph"/>
        <w:numPr>
          <w:ilvl w:val="0"/>
          <w:numId w:val="120"/>
        </w:numPr>
        <w:adjustRightInd w:val="0"/>
        <w:snapToGrid w:val="0"/>
        <w:spacing w:after="120"/>
        <w:ind w:left="357" w:hanging="357"/>
        <w:contextualSpacing w:val="0"/>
        <w:rPr>
          <w:rFonts w:cs="Arial"/>
        </w:rPr>
      </w:pPr>
      <w:r w:rsidRPr="00B927B8">
        <w:rPr>
          <w:rFonts w:cs="Arial"/>
        </w:rPr>
        <w:t>Delta Configuration: No neutral wire, used for high-power loads (e.g., industrial motors). Phase-to-phase voltage is usually 400V.</w:t>
      </w:r>
    </w:p>
    <w:p w14:paraId="668D383F" w14:textId="11B605F9" w:rsidR="00F21E37" w:rsidRPr="00B927B8" w:rsidRDefault="008D0E58" w:rsidP="00BC5615">
      <w:pPr>
        <w:pStyle w:val="Heading3"/>
        <w:ind w:left="431" w:hanging="431"/>
      </w:pPr>
      <w:r w:rsidRPr="00B927B8">
        <w:t>Basic science behind 3-phase systems</w:t>
      </w:r>
    </w:p>
    <w:p w14:paraId="51931E70" w14:textId="77777777" w:rsidR="00F21E37" w:rsidRPr="00B927B8" w:rsidRDefault="00F21E37" w:rsidP="00BC5615">
      <w:pPr>
        <w:rPr>
          <w:rFonts w:eastAsia="Times New Roman" w:cs="Arial"/>
          <w:szCs w:val="24"/>
        </w:rPr>
      </w:pPr>
      <w:r w:rsidRPr="00B927B8">
        <w:rPr>
          <w:rFonts w:eastAsia="Times New Roman" w:cs="Arial"/>
          <w:szCs w:val="24"/>
        </w:rPr>
        <w:t>AC Voltage in each phase oscillates in a sinusoidal wave, peaking at different times. When one phase is at its peak, the other two are not, ensuring continuous and smooth power supply.</w:t>
      </w:r>
    </w:p>
    <w:p w14:paraId="14039617" w14:textId="77777777" w:rsidR="00F21E37" w:rsidRPr="00B927B8" w:rsidRDefault="00F21E37" w:rsidP="00F21E37">
      <w:pPr>
        <w:rPr>
          <w:rFonts w:eastAsia="Times New Roman" w:cs="Arial"/>
          <w:szCs w:val="24"/>
        </w:rPr>
      </w:pPr>
      <w:r w:rsidRPr="00B927B8">
        <w:rPr>
          <w:rFonts w:eastAsia="Times New Roman" w:cs="Arial"/>
          <w:szCs w:val="24"/>
        </w:rPr>
        <w:t>Phase shift: The phases are separated by 120° electrical degrees, ensuring balanced load distribution and minimizing voltage dips.</w:t>
      </w:r>
    </w:p>
    <w:p w14:paraId="68A1BD4E" w14:textId="000E7A01" w:rsidR="00F21E37" w:rsidRPr="00B927B8" w:rsidRDefault="00F21E37" w:rsidP="00F21E37">
      <w:pPr>
        <w:rPr>
          <w:rFonts w:eastAsia="Times New Roman" w:cs="Arial"/>
          <w:b/>
          <w:bCs/>
          <w:szCs w:val="24"/>
        </w:rPr>
      </w:pPr>
      <w:r w:rsidRPr="00B927B8">
        <w:rPr>
          <w:rFonts w:eastAsia="Times New Roman" w:cs="Arial"/>
          <w:b/>
          <w:bCs/>
          <w:szCs w:val="24"/>
        </w:rPr>
        <w:t xml:space="preserve">Why </w:t>
      </w:r>
      <w:r w:rsidR="00BC19FE" w:rsidRPr="00B927B8">
        <w:rPr>
          <w:rFonts w:eastAsia="Times New Roman" w:cs="Arial"/>
          <w:b/>
          <w:bCs/>
          <w:szCs w:val="24"/>
        </w:rPr>
        <w:t>use 3-phase power</w:t>
      </w:r>
      <w:r w:rsidRPr="00B927B8">
        <w:rPr>
          <w:rFonts w:eastAsia="Times New Roman" w:cs="Arial"/>
          <w:b/>
          <w:bCs/>
          <w:szCs w:val="24"/>
        </w:rPr>
        <w:t>?</w:t>
      </w:r>
    </w:p>
    <w:p w14:paraId="1FE84815" w14:textId="77777777" w:rsidR="00F21E37" w:rsidRPr="00B927B8" w:rsidRDefault="00F21E37" w:rsidP="00716083">
      <w:pPr>
        <w:pStyle w:val="ListParagraph"/>
        <w:numPr>
          <w:ilvl w:val="0"/>
          <w:numId w:val="120"/>
        </w:numPr>
        <w:adjustRightInd w:val="0"/>
        <w:snapToGrid w:val="0"/>
        <w:spacing w:after="120"/>
        <w:ind w:left="357" w:hanging="357"/>
        <w:contextualSpacing w:val="0"/>
        <w:rPr>
          <w:rFonts w:eastAsia="Times New Roman" w:cs="Arial"/>
          <w:szCs w:val="24"/>
        </w:rPr>
      </w:pPr>
      <w:r w:rsidRPr="00B927B8">
        <w:rPr>
          <w:rFonts w:eastAsia="Times New Roman" w:cs="Arial"/>
          <w:b/>
          <w:bCs/>
          <w:szCs w:val="24"/>
        </w:rPr>
        <w:t>More efficient power delivery:</w:t>
      </w:r>
      <w:r w:rsidRPr="00B927B8">
        <w:rPr>
          <w:rFonts w:eastAsia="Times New Roman" w:cs="Arial"/>
          <w:szCs w:val="24"/>
        </w:rPr>
        <w:t xml:space="preserve"> 3-phase systems can deliver more power with smaller, less expensive wiring and components.</w:t>
      </w:r>
    </w:p>
    <w:p w14:paraId="2D2212F0" w14:textId="77777777" w:rsidR="00F21E37" w:rsidRPr="00B927B8" w:rsidRDefault="00F21E37" w:rsidP="00716083">
      <w:pPr>
        <w:pStyle w:val="ListParagraph"/>
        <w:numPr>
          <w:ilvl w:val="0"/>
          <w:numId w:val="120"/>
        </w:numPr>
        <w:adjustRightInd w:val="0"/>
        <w:snapToGrid w:val="0"/>
        <w:spacing w:after="120"/>
        <w:ind w:left="357" w:hanging="357"/>
        <w:contextualSpacing w:val="0"/>
        <w:rPr>
          <w:rFonts w:cs="Arial"/>
        </w:rPr>
      </w:pPr>
      <w:r w:rsidRPr="00B927B8">
        <w:rPr>
          <w:rFonts w:cs="Arial"/>
          <w:b/>
          <w:bCs/>
        </w:rPr>
        <w:t>Stable power:</w:t>
      </w:r>
      <w:r w:rsidRPr="00B927B8">
        <w:rPr>
          <w:rFonts w:cs="Arial"/>
        </w:rPr>
        <w:t xml:space="preserve"> There is always power being delivered to the load, providing a smoother operation for motors and other equipment.</w:t>
      </w:r>
    </w:p>
    <w:p w14:paraId="0F3D5BB4" w14:textId="77777777" w:rsidR="00F21E37" w:rsidRPr="00B927B8" w:rsidRDefault="00F21E37" w:rsidP="00716083">
      <w:pPr>
        <w:pStyle w:val="ListParagraph"/>
        <w:numPr>
          <w:ilvl w:val="0"/>
          <w:numId w:val="120"/>
        </w:numPr>
        <w:adjustRightInd w:val="0"/>
        <w:snapToGrid w:val="0"/>
        <w:spacing w:after="120"/>
        <w:ind w:left="357" w:hanging="357"/>
        <w:contextualSpacing w:val="0"/>
        <w:rPr>
          <w:rFonts w:eastAsia="Times New Roman" w:cs="Arial"/>
          <w:szCs w:val="24"/>
        </w:rPr>
      </w:pPr>
      <w:r w:rsidRPr="00B927B8">
        <w:rPr>
          <w:rFonts w:cs="Arial"/>
          <w:b/>
          <w:bCs/>
        </w:rPr>
        <w:t>Balanced load distribution:</w:t>
      </w:r>
      <w:r w:rsidRPr="00B927B8">
        <w:rPr>
          <w:rFonts w:cs="Arial"/>
        </w:rPr>
        <w:t xml:space="preserve"> By distributing electrical loads equally across three phases, the system avoids overloads on individual phases, improving reliability</w:t>
      </w:r>
      <w:r w:rsidRPr="00B927B8">
        <w:rPr>
          <w:rFonts w:eastAsia="Times New Roman" w:cs="Arial"/>
          <w:szCs w:val="24"/>
        </w:rPr>
        <w:t>.</w:t>
      </w:r>
    </w:p>
    <w:p w14:paraId="3FF3CC0D" w14:textId="611AFEBC" w:rsidR="00F21E37" w:rsidRPr="00B927B8" w:rsidRDefault="00F21E37" w:rsidP="00F21E37">
      <w:pPr>
        <w:rPr>
          <w:rFonts w:eastAsia="Times New Roman" w:cs="Arial"/>
          <w:b/>
          <w:bCs/>
          <w:szCs w:val="24"/>
        </w:rPr>
      </w:pPr>
      <w:r w:rsidRPr="00B927B8">
        <w:rPr>
          <w:rFonts w:eastAsia="Times New Roman" w:cs="Arial"/>
          <w:b/>
          <w:bCs/>
          <w:szCs w:val="24"/>
        </w:rPr>
        <w:t xml:space="preserve">Voltage </w:t>
      </w:r>
      <w:r w:rsidR="0036480F" w:rsidRPr="00B927B8">
        <w:rPr>
          <w:rFonts w:eastAsia="Times New Roman" w:cs="Arial"/>
          <w:b/>
          <w:bCs/>
          <w:szCs w:val="24"/>
        </w:rPr>
        <w:t>le</w:t>
      </w:r>
      <w:r w:rsidRPr="00B927B8">
        <w:rPr>
          <w:rFonts w:eastAsia="Times New Roman" w:cs="Arial"/>
          <w:b/>
          <w:bCs/>
          <w:szCs w:val="24"/>
        </w:rPr>
        <w:t>vels:</w:t>
      </w:r>
    </w:p>
    <w:p w14:paraId="06E7E964" w14:textId="0B1C4D6F" w:rsidR="00F21E37" w:rsidRPr="00B927B8" w:rsidRDefault="00F21E37" w:rsidP="00716083">
      <w:pPr>
        <w:pStyle w:val="ListParagraph"/>
        <w:numPr>
          <w:ilvl w:val="0"/>
          <w:numId w:val="121"/>
        </w:numPr>
        <w:snapToGrid w:val="0"/>
        <w:spacing w:after="120"/>
        <w:ind w:left="357" w:hanging="357"/>
        <w:contextualSpacing w:val="0"/>
        <w:rPr>
          <w:rFonts w:cs="Arial"/>
        </w:rPr>
      </w:pPr>
      <w:r w:rsidRPr="00B927B8">
        <w:rPr>
          <w:rFonts w:cs="Arial"/>
        </w:rPr>
        <w:t>Phase-to-</w:t>
      </w:r>
      <w:r w:rsidR="00BC5615" w:rsidRPr="00B927B8">
        <w:rPr>
          <w:rFonts w:cs="Arial"/>
        </w:rPr>
        <w:t>ph</w:t>
      </w:r>
      <w:r w:rsidRPr="00B927B8">
        <w:rPr>
          <w:rFonts w:cs="Arial"/>
        </w:rPr>
        <w:t>ase: In a 400V system, the voltage between two phases is 400V.</w:t>
      </w:r>
    </w:p>
    <w:p w14:paraId="09F14C91" w14:textId="5F1E702E" w:rsidR="00F21E37" w:rsidRPr="00B927B8" w:rsidRDefault="00F21E37" w:rsidP="00716083">
      <w:pPr>
        <w:pStyle w:val="ListParagraph"/>
        <w:numPr>
          <w:ilvl w:val="0"/>
          <w:numId w:val="121"/>
        </w:numPr>
        <w:snapToGrid w:val="0"/>
        <w:spacing w:after="120"/>
        <w:ind w:left="357" w:hanging="357"/>
        <w:contextualSpacing w:val="0"/>
        <w:rPr>
          <w:rFonts w:cs="Arial"/>
        </w:rPr>
      </w:pPr>
      <w:r w:rsidRPr="00B927B8">
        <w:rPr>
          <w:rFonts w:cs="Arial"/>
        </w:rPr>
        <w:t>Phase-to-</w:t>
      </w:r>
      <w:r w:rsidR="00BC5615" w:rsidRPr="00B927B8">
        <w:rPr>
          <w:rFonts w:cs="Arial"/>
        </w:rPr>
        <w:t>n</w:t>
      </w:r>
      <w:r w:rsidRPr="00B927B8">
        <w:rPr>
          <w:rFonts w:cs="Arial"/>
        </w:rPr>
        <w:t>eutral: Voltage between any phase and neutral in a star configuration is 230V.</w:t>
      </w:r>
    </w:p>
    <w:p w14:paraId="091302BD" w14:textId="1A153024" w:rsidR="00F21E37" w:rsidRPr="00B927B8" w:rsidRDefault="00F21E37" w:rsidP="00716083">
      <w:pPr>
        <w:pStyle w:val="Heading3"/>
        <w:ind w:left="431" w:hanging="431"/>
      </w:pPr>
      <w:r w:rsidRPr="00B927B8">
        <w:t>Advantages of 3-</w:t>
      </w:r>
      <w:r w:rsidR="008D0E58" w:rsidRPr="00B927B8">
        <w:t>p</w:t>
      </w:r>
      <w:r w:rsidRPr="00B927B8">
        <w:t xml:space="preserve">hase </w:t>
      </w:r>
      <w:r w:rsidR="008D0E58" w:rsidRPr="00B927B8">
        <w:t>w</w:t>
      </w:r>
      <w:r w:rsidRPr="00B927B8">
        <w:t xml:space="preserve">iring </w:t>
      </w:r>
      <w:r w:rsidR="008D0E58" w:rsidRPr="00B927B8">
        <w:t>s</w:t>
      </w:r>
      <w:r w:rsidRPr="00B927B8">
        <w:t>ystems</w:t>
      </w:r>
    </w:p>
    <w:p w14:paraId="395CB8A5" w14:textId="18DE1477"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 xml:space="preserve">Power </w:t>
      </w:r>
      <w:r w:rsidR="00BC5615" w:rsidRPr="00B927B8">
        <w:rPr>
          <w:rFonts w:cs="Arial"/>
        </w:rPr>
        <w:t>e</w:t>
      </w:r>
      <w:r w:rsidRPr="00B927B8">
        <w:rPr>
          <w:rFonts w:cs="Arial"/>
        </w:rPr>
        <w:t>fficiency: 3-phase power is more efficient than single-phase systems for transmitting large amounts of electrical power.</w:t>
      </w:r>
    </w:p>
    <w:p w14:paraId="35245D52" w14:textId="64A80C64"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 xml:space="preserve">Continuous </w:t>
      </w:r>
      <w:r w:rsidR="00BC5615" w:rsidRPr="00B927B8">
        <w:rPr>
          <w:rFonts w:cs="Arial"/>
        </w:rPr>
        <w:t>power delivery</w:t>
      </w:r>
      <w:r w:rsidRPr="00B927B8">
        <w:rPr>
          <w:rFonts w:cs="Arial"/>
        </w:rPr>
        <w:t>: No drop in power delivery due to the 120° phase difference, making it ideal for heavy machinery.</w:t>
      </w:r>
    </w:p>
    <w:p w14:paraId="4F1CE24A" w14:textId="20837EF9"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Cost-</w:t>
      </w:r>
      <w:r w:rsidR="00BC5615" w:rsidRPr="00B927B8">
        <w:rPr>
          <w:rFonts w:cs="Arial"/>
        </w:rPr>
        <w:t>e</w:t>
      </w:r>
      <w:r w:rsidRPr="00B927B8">
        <w:rPr>
          <w:rFonts w:cs="Arial"/>
        </w:rPr>
        <w:t>ffective: Smaller cables are needed for the same power load, reducing material and installation costs.</w:t>
      </w:r>
    </w:p>
    <w:p w14:paraId="22220002" w14:textId="237F24C2"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 xml:space="preserve">Higher </w:t>
      </w:r>
      <w:r w:rsidR="00BC5615" w:rsidRPr="00B927B8">
        <w:rPr>
          <w:rFonts w:cs="Arial"/>
        </w:rPr>
        <w:t>power d</w:t>
      </w:r>
      <w:r w:rsidRPr="00B927B8">
        <w:rPr>
          <w:rFonts w:cs="Arial"/>
        </w:rPr>
        <w:t>ensity: More power can be delivered through a single 3-phase line compared to a single-phase system.</w:t>
      </w:r>
    </w:p>
    <w:p w14:paraId="0D671F60" w14:textId="4A2D7BD3"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 xml:space="preserve">Balanced </w:t>
      </w:r>
      <w:r w:rsidR="00BC5615" w:rsidRPr="00B927B8">
        <w:rPr>
          <w:rFonts w:cs="Arial"/>
        </w:rPr>
        <w:t>l</w:t>
      </w:r>
      <w:r w:rsidRPr="00B927B8">
        <w:rPr>
          <w:rFonts w:cs="Arial"/>
        </w:rPr>
        <w:t>oads: Provides the ability to balance loads across the phases, improving stability and reducing the chance of system overload.</w:t>
      </w:r>
    </w:p>
    <w:p w14:paraId="482B66C3" w14:textId="28293AA4" w:rsidR="00F21E37" w:rsidRPr="00B927B8" w:rsidRDefault="00F21E37" w:rsidP="00760406">
      <w:pPr>
        <w:pStyle w:val="ListParagraph"/>
        <w:numPr>
          <w:ilvl w:val="0"/>
          <w:numId w:val="122"/>
        </w:numPr>
        <w:snapToGrid w:val="0"/>
        <w:spacing w:after="120"/>
        <w:ind w:left="357" w:hanging="357"/>
        <w:contextualSpacing w:val="0"/>
        <w:rPr>
          <w:rFonts w:cs="Arial"/>
        </w:rPr>
      </w:pPr>
      <w:r w:rsidRPr="00B927B8">
        <w:rPr>
          <w:rFonts w:cs="Arial"/>
        </w:rPr>
        <w:t xml:space="preserve">Lower </w:t>
      </w:r>
      <w:r w:rsidR="00BC5615" w:rsidRPr="00B927B8">
        <w:rPr>
          <w:rFonts w:cs="Arial"/>
        </w:rPr>
        <w:t>voltage d</w:t>
      </w:r>
      <w:r w:rsidRPr="00B927B8">
        <w:rPr>
          <w:rFonts w:cs="Arial"/>
        </w:rPr>
        <w:t>rops: Especially over long distances, voltage drops in 3-phase systems are significantly less.</w:t>
      </w:r>
    </w:p>
    <w:p w14:paraId="44122C38" w14:textId="498374B6" w:rsidR="00F21E37" w:rsidRPr="00B927B8" w:rsidRDefault="00F21E37" w:rsidP="00BC5615">
      <w:pPr>
        <w:pStyle w:val="Heading3"/>
        <w:spacing w:before="240"/>
        <w:ind w:left="431" w:hanging="431"/>
        <w:rPr>
          <w:rFonts w:cs="Arial"/>
        </w:rPr>
      </w:pPr>
      <w:r w:rsidRPr="00B927B8">
        <w:t>Installation of 3-</w:t>
      </w:r>
      <w:r w:rsidR="008D0E58" w:rsidRPr="00B927B8">
        <w:t>p</w:t>
      </w:r>
      <w:r w:rsidRPr="00B927B8">
        <w:t xml:space="preserve">hase </w:t>
      </w:r>
      <w:r w:rsidR="008D0E58" w:rsidRPr="00B927B8">
        <w:t>w</w:t>
      </w:r>
      <w:r w:rsidRPr="00B927B8">
        <w:t xml:space="preserve">iring </w:t>
      </w:r>
      <w:r w:rsidR="008D0E58" w:rsidRPr="00B927B8">
        <w:t>s</w:t>
      </w:r>
      <w:r w:rsidRPr="00B927B8">
        <w:t>ystems</w:t>
      </w:r>
    </w:p>
    <w:p w14:paraId="083730F8" w14:textId="5A54D81F" w:rsidR="00F21E37" w:rsidRPr="00B927B8" w:rsidRDefault="00F21E37" w:rsidP="00BC5615">
      <w:pPr>
        <w:spacing w:after="120"/>
        <w:rPr>
          <w:rFonts w:cs="Arial"/>
          <w:b/>
          <w:bCs/>
        </w:rPr>
      </w:pPr>
      <w:r w:rsidRPr="00B927B8">
        <w:rPr>
          <w:rFonts w:cs="Arial"/>
          <w:b/>
          <w:bCs/>
        </w:rPr>
        <w:t xml:space="preserve">Basic </w:t>
      </w:r>
      <w:r w:rsidR="00BC5615" w:rsidRPr="00B927B8">
        <w:rPr>
          <w:rFonts w:cs="Arial"/>
          <w:b/>
          <w:bCs/>
        </w:rPr>
        <w:t>co</w:t>
      </w:r>
      <w:r w:rsidRPr="00B927B8">
        <w:rPr>
          <w:rFonts w:cs="Arial"/>
          <w:b/>
          <w:bCs/>
        </w:rPr>
        <w:t>mponents</w:t>
      </w:r>
    </w:p>
    <w:p w14:paraId="485E5EA7" w14:textId="77777777"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rPr>
        <w:t>Three-phase supply cables (L1, L2, L3).</w:t>
      </w:r>
    </w:p>
    <w:p w14:paraId="67620E39" w14:textId="77777777"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rPr>
        <w:t>Neutral wire (optional in some configurations).</w:t>
      </w:r>
    </w:p>
    <w:p w14:paraId="37C88D94" w14:textId="77777777"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rPr>
        <w:t>Earthing/grounding wire.</w:t>
      </w:r>
    </w:p>
    <w:p w14:paraId="23EC3DAF" w14:textId="77777777"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rPr>
        <w:t>Distribution board with 3-phase circuit breakers and safety devices.</w:t>
      </w:r>
    </w:p>
    <w:p w14:paraId="39073106" w14:textId="77777777"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rPr>
        <w:t>Main switchgear to isolate the 3-phase system.</w:t>
      </w:r>
    </w:p>
    <w:p w14:paraId="63F093D6" w14:textId="4AFE6A12" w:rsidR="00F21E37" w:rsidRPr="00B927B8" w:rsidRDefault="00F21E37" w:rsidP="008D0E58">
      <w:pPr>
        <w:pStyle w:val="Heading3"/>
        <w:ind w:left="431" w:hanging="431"/>
        <w:rPr>
          <w:rFonts w:cs="Arial"/>
        </w:rPr>
      </w:pPr>
      <w:r w:rsidRPr="00B927B8">
        <w:rPr>
          <w:rFonts w:cs="Arial"/>
        </w:rPr>
        <w:t>Step-by-</w:t>
      </w:r>
      <w:r w:rsidR="008D0E58" w:rsidRPr="00B927B8">
        <w:rPr>
          <w:rFonts w:cs="Arial"/>
        </w:rPr>
        <w:t>s</w:t>
      </w:r>
      <w:r w:rsidRPr="00B927B8">
        <w:rPr>
          <w:rFonts w:cs="Arial"/>
        </w:rPr>
        <w:t xml:space="preserve">tep </w:t>
      </w:r>
      <w:r w:rsidR="008D0E58" w:rsidRPr="00B927B8">
        <w:rPr>
          <w:rFonts w:cs="Arial"/>
        </w:rPr>
        <w:t>i</w:t>
      </w:r>
      <w:r w:rsidRPr="00B927B8">
        <w:rPr>
          <w:rFonts w:cs="Arial"/>
        </w:rPr>
        <w:t xml:space="preserve">nstallation </w:t>
      </w:r>
      <w:r w:rsidR="008D0E58" w:rsidRPr="00B927B8">
        <w:rPr>
          <w:rFonts w:cs="Arial"/>
        </w:rPr>
        <w:t>p</w:t>
      </w:r>
      <w:r w:rsidRPr="00B927B8">
        <w:rPr>
          <w:rFonts w:cs="Arial"/>
        </w:rPr>
        <w:t>rocess</w:t>
      </w:r>
    </w:p>
    <w:p w14:paraId="1F645EB9" w14:textId="38487BA6"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b/>
          <w:bCs/>
        </w:rPr>
        <w:t xml:space="preserve">Check </w:t>
      </w:r>
      <w:r w:rsidR="008D0E58" w:rsidRPr="00B927B8">
        <w:rPr>
          <w:rFonts w:cs="Arial"/>
          <w:b/>
          <w:bCs/>
        </w:rPr>
        <w:t>i</w:t>
      </w:r>
      <w:r w:rsidRPr="00B927B8">
        <w:rPr>
          <w:rFonts w:cs="Arial"/>
          <w:b/>
          <w:bCs/>
        </w:rPr>
        <w:t xml:space="preserve">ncoming </w:t>
      </w:r>
      <w:r w:rsidR="008D0E58" w:rsidRPr="00B927B8">
        <w:rPr>
          <w:rFonts w:cs="Arial"/>
          <w:b/>
          <w:bCs/>
        </w:rPr>
        <w:t>s</w:t>
      </w:r>
      <w:r w:rsidRPr="00B927B8">
        <w:rPr>
          <w:rFonts w:cs="Arial"/>
          <w:b/>
          <w:bCs/>
        </w:rPr>
        <w:t>upply:</w:t>
      </w:r>
      <w:r w:rsidRPr="00B927B8">
        <w:rPr>
          <w:rFonts w:cs="Arial"/>
        </w:rPr>
        <w:t xml:space="preserve"> Verify the 3-phase power supply voltage (400V phase-to-phase, or 230V phase-to-neutral).</w:t>
      </w:r>
    </w:p>
    <w:p w14:paraId="68929AD9" w14:textId="12C47FF6"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b/>
          <w:bCs/>
        </w:rPr>
        <w:t xml:space="preserve">Lay </w:t>
      </w:r>
      <w:r w:rsidR="008D0E58" w:rsidRPr="00B927B8">
        <w:rPr>
          <w:rFonts w:cs="Arial"/>
          <w:b/>
          <w:bCs/>
        </w:rPr>
        <w:t>c</w:t>
      </w:r>
      <w:r w:rsidRPr="00B927B8">
        <w:rPr>
          <w:rFonts w:cs="Arial"/>
          <w:b/>
          <w:bCs/>
        </w:rPr>
        <w:t>onduits:</w:t>
      </w:r>
      <w:r w:rsidRPr="00B927B8">
        <w:rPr>
          <w:rFonts w:cs="Arial"/>
        </w:rPr>
        <w:t xml:space="preserve"> Install electrical conduits or cable trays for safe routing of wires from the main supply to the distribution board and other load points.</w:t>
      </w:r>
    </w:p>
    <w:p w14:paraId="5B4B6726" w14:textId="5D93AE12" w:rsidR="00F21E37" w:rsidRPr="00B927B8" w:rsidRDefault="008D0E58" w:rsidP="008D0E58">
      <w:pPr>
        <w:pStyle w:val="ListParagraph"/>
        <w:numPr>
          <w:ilvl w:val="0"/>
          <w:numId w:val="124"/>
        </w:numPr>
        <w:snapToGrid w:val="0"/>
        <w:ind w:left="357" w:hanging="357"/>
        <w:contextualSpacing w:val="0"/>
        <w:rPr>
          <w:rFonts w:cs="Arial"/>
        </w:rPr>
      </w:pPr>
      <w:r w:rsidRPr="00B927B8">
        <w:rPr>
          <w:rFonts w:cs="Arial"/>
          <w:b/>
          <w:bCs/>
        </w:rPr>
        <w:t>Mount distribution board</w:t>
      </w:r>
      <w:r w:rsidR="00F21E37" w:rsidRPr="00B927B8">
        <w:rPr>
          <w:rFonts w:cs="Arial"/>
        </w:rPr>
        <w:t>: Secure the 3-phase distribution board, ensuring enough space for future upgrades.</w:t>
      </w:r>
    </w:p>
    <w:p w14:paraId="76C1015B" w14:textId="0AA47BE9" w:rsidR="00F21E37" w:rsidRPr="00B927B8" w:rsidRDefault="008D0E58" w:rsidP="008D0E58">
      <w:pPr>
        <w:pStyle w:val="ListParagraph"/>
        <w:numPr>
          <w:ilvl w:val="0"/>
          <w:numId w:val="124"/>
        </w:numPr>
        <w:snapToGrid w:val="0"/>
        <w:ind w:left="357" w:hanging="357"/>
        <w:contextualSpacing w:val="0"/>
        <w:rPr>
          <w:rFonts w:cs="Arial"/>
        </w:rPr>
      </w:pPr>
      <w:r w:rsidRPr="00B927B8">
        <w:rPr>
          <w:rFonts w:cs="Arial"/>
          <w:b/>
          <w:bCs/>
        </w:rPr>
        <w:t>Connect phase conductors</w:t>
      </w:r>
      <w:r w:rsidR="00F21E37" w:rsidRPr="00B927B8">
        <w:rPr>
          <w:rFonts w:cs="Arial"/>
        </w:rPr>
        <w:t>: Connect the three live conductors (L1, L2, and L3) to the incoming terminals of the main switch and breakers.</w:t>
      </w:r>
    </w:p>
    <w:p w14:paraId="655DF71E" w14:textId="1ACE3B0F"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b/>
          <w:bCs/>
        </w:rPr>
        <w:t xml:space="preserve">Neutral and </w:t>
      </w:r>
      <w:r w:rsidR="008D0E58" w:rsidRPr="00B927B8">
        <w:rPr>
          <w:rFonts w:cs="Arial"/>
          <w:b/>
          <w:bCs/>
        </w:rPr>
        <w:t>g</w:t>
      </w:r>
      <w:r w:rsidRPr="00B927B8">
        <w:rPr>
          <w:rFonts w:cs="Arial"/>
          <w:b/>
          <w:bCs/>
        </w:rPr>
        <w:t>round</w:t>
      </w:r>
      <w:r w:rsidRPr="00B927B8">
        <w:rPr>
          <w:rFonts w:cs="Arial"/>
        </w:rPr>
        <w:t>: Connect the neutral and ground wires to their designated terminals.</w:t>
      </w:r>
    </w:p>
    <w:p w14:paraId="60DE2BDD" w14:textId="7B5303C4"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b/>
          <w:bCs/>
        </w:rPr>
        <w:t xml:space="preserve">Distribute </w:t>
      </w:r>
      <w:r w:rsidR="008D0E58" w:rsidRPr="00B927B8">
        <w:rPr>
          <w:rFonts w:cs="Arial"/>
          <w:b/>
          <w:bCs/>
        </w:rPr>
        <w:t>l</w:t>
      </w:r>
      <w:r w:rsidRPr="00B927B8">
        <w:rPr>
          <w:rFonts w:cs="Arial"/>
          <w:b/>
          <w:bCs/>
        </w:rPr>
        <w:t>oads</w:t>
      </w:r>
      <w:r w:rsidRPr="00B927B8">
        <w:rPr>
          <w:rFonts w:cs="Arial"/>
        </w:rPr>
        <w:t>: Assign circuits to each phase to balance the load, ensuring not all high-power loads are connected to a single phase.</w:t>
      </w:r>
    </w:p>
    <w:p w14:paraId="4645A1B0" w14:textId="1B47A4D4" w:rsidR="00F21E37" w:rsidRPr="00B927B8" w:rsidRDefault="008D0E58" w:rsidP="008D0E58">
      <w:pPr>
        <w:pStyle w:val="ListParagraph"/>
        <w:numPr>
          <w:ilvl w:val="0"/>
          <w:numId w:val="124"/>
        </w:numPr>
        <w:snapToGrid w:val="0"/>
        <w:ind w:left="357" w:hanging="357"/>
        <w:contextualSpacing w:val="0"/>
        <w:rPr>
          <w:rFonts w:cs="Arial"/>
        </w:rPr>
      </w:pPr>
      <w:r w:rsidRPr="00B927B8">
        <w:rPr>
          <w:rFonts w:cs="Arial"/>
          <w:b/>
          <w:bCs/>
        </w:rPr>
        <w:t>install protection devices</w:t>
      </w:r>
      <w:r w:rsidR="00F21E37" w:rsidRPr="00B927B8">
        <w:rPr>
          <w:rFonts w:cs="Arial"/>
        </w:rPr>
        <w:t>: Install MCBs (Miniature Circuit Breakers), RCDs (Residual Current Devices), and fuses for protection.</w:t>
      </w:r>
    </w:p>
    <w:p w14:paraId="7858C60F" w14:textId="04D78B4D" w:rsidR="00F21E37" w:rsidRPr="00B927B8" w:rsidRDefault="00F21E37" w:rsidP="008D0E58">
      <w:pPr>
        <w:pStyle w:val="ListParagraph"/>
        <w:numPr>
          <w:ilvl w:val="0"/>
          <w:numId w:val="124"/>
        </w:numPr>
        <w:snapToGrid w:val="0"/>
        <w:ind w:left="357" w:hanging="357"/>
        <w:contextualSpacing w:val="0"/>
        <w:rPr>
          <w:rFonts w:cs="Arial"/>
        </w:rPr>
      </w:pPr>
      <w:r w:rsidRPr="00B927B8">
        <w:rPr>
          <w:rFonts w:cs="Arial"/>
          <w:b/>
          <w:bCs/>
        </w:rPr>
        <w:t xml:space="preserve">Final </w:t>
      </w:r>
      <w:r w:rsidR="008D0E58" w:rsidRPr="00B927B8">
        <w:rPr>
          <w:rFonts w:cs="Arial"/>
          <w:b/>
          <w:bCs/>
        </w:rPr>
        <w:t>i</w:t>
      </w:r>
      <w:r w:rsidRPr="00B927B8">
        <w:rPr>
          <w:rFonts w:cs="Arial"/>
          <w:b/>
          <w:bCs/>
        </w:rPr>
        <w:t xml:space="preserve">nspection and </w:t>
      </w:r>
      <w:r w:rsidR="008D0E58" w:rsidRPr="00B927B8">
        <w:rPr>
          <w:rFonts w:cs="Arial"/>
          <w:b/>
          <w:bCs/>
        </w:rPr>
        <w:t>t</w:t>
      </w:r>
      <w:r w:rsidRPr="00B927B8">
        <w:rPr>
          <w:rFonts w:cs="Arial"/>
          <w:b/>
          <w:bCs/>
        </w:rPr>
        <w:t>esting</w:t>
      </w:r>
      <w:r w:rsidRPr="00B927B8">
        <w:rPr>
          <w:rFonts w:cs="Arial"/>
        </w:rPr>
        <w:t>: Check all connections for tightness, measure continuity, insulation resistance, and perform a live voltage test to ensure the system is functional and balanced.</w:t>
      </w:r>
    </w:p>
    <w:p w14:paraId="00B32796" w14:textId="03F4130E" w:rsidR="00F21E37" w:rsidRPr="00B927B8" w:rsidRDefault="00F21E37" w:rsidP="008D0E58">
      <w:pPr>
        <w:pStyle w:val="Heading3"/>
        <w:ind w:left="431" w:hanging="431"/>
        <w:rPr>
          <w:rFonts w:cs="Arial"/>
        </w:rPr>
      </w:pPr>
      <w:r w:rsidRPr="00B927B8">
        <w:rPr>
          <w:rFonts w:cs="Arial"/>
        </w:rPr>
        <w:t xml:space="preserve">Tools </w:t>
      </w:r>
      <w:r w:rsidR="008D0E58" w:rsidRPr="00B927B8">
        <w:rPr>
          <w:rFonts w:cs="Arial"/>
        </w:rPr>
        <w:t>r</w:t>
      </w:r>
      <w:r w:rsidRPr="00B927B8">
        <w:rPr>
          <w:rFonts w:cs="Arial"/>
        </w:rPr>
        <w:t>equired</w:t>
      </w:r>
    </w:p>
    <w:p w14:paraId="74025BF6" w14:textId="77777777" w:rsidR="00F21E37" w:rsidRPr="00B927B8" w:rsidRDefault="00F21E37" w:rsidP="008D0E58">
      <w:pPr>
        <w:pStyle w:val="ListParagraph"/>
        <w:numPr>
          <w:ilvl w:val="0"/>
          <w:numId w:val="127"/>
        </w:numPr>
        <w:snapToGrid w:val="0"/>
        <w:spacing w:after="120"/>
        <w:ind w:left="357" w:hanging="357"/>
        <w:contextualSpacing w:val="0"/>
        <w:rPr>
          <w:rFonts w:cs="Arial"/>
        </w:rPr>
      </w:pPr>
      <w:proofErr w:type="spellStart"/>
      <w:r w:rsidRPr="00B927B8">
        <w:rPr>
          <w:rFonts w:cs="Arial"/>
        </w:rPr>
        <w:t>Multimeter</w:t>
      </w:r>
      <w:proofErr w:type="spellEnd"/>
      <w:r w:rsidRPr="00B927B8">
        <w:rPr>
          <w:rFonts w:cs="Arial"/>
        </w:rPr>
        <w:t xml:space="preserve"> (for voltage and continuity tests).</w:t>
      </w:r>
    </w:p>
    <w:p w14:paraId="198EEE99" w14:textId="77777777" w:rsidR="00F21E37" w:rsidRPr="00B927B8" w:rsidRDefault="00F21E37" w:rsidP="008D0E58">
      <w:pPr>
        <w:pStyle w:val="ListParagraph"/>
        <w:numPr>
          <w:ilvl w:val="0"/>
          <w:numId w:val="127"/>
        </w:numPr>
        <w:snapToGrid w:val="0"/>
        <w:spacing w:after="120"/>
        <w:ind w:left="357" w:hanging="357"/>
        <w:contextualSpacing w:val="0"/>
        <w:rPr>
          <w:rFonts w:cs="Arial"/>
        </w:rPr>
      </w:pPr>
      <w:r w:rsidRPr="00B927B8">
        <w:rPr>
          <w:rFonts w:cs="Arial"/>
        </w:rPr>
        <w:t>Insulation resistance tester.</w:t>
      </w:r>
    </w:p>
    <w:p w14:paraId="1B6416C3" w14:textId="77777777" w:rsidR="00F21E37" w:rsidRPr="00B927B8" w:rsidRDefault="00F21E37" w:rsidP="008D0E58">
      <w:pPr>
        <w:pStyle w:val="ListParagraph"/>
        <w:numPr>
          <w:ilvl w:val="0"/>
          <w:numId w:val="127"/>
        </w:numPr>
        <w:snapToGrid w:val="0"/>
        <w:spacing w:after="120"/>
        <w:ind w:left="357" w:hanging="357"/>
        <w:contextualSpacing w:val="0"/>
        <w:rPr>
          <w:rFonts w:cs="Arial"/>
        </w:rPr>
      </w:pPr>
      <w:r w:rsidRPr="00B927B8">
        <w:rPr>
          <w:rFonts w:cs="Arial"/>
        </w:rPr>
        <w:t>Wire stripper and crimper.</w:t>
      </w:r>
    </w:p>
    <w:p w14:paraId="69C9ECA3" w14:textId="77777777" w:rsidR="00F21E37" w:rsidRPr="00B927B8" w:rsidRDefault="00F21E37" w:rsidP="008D0E58">
      <w:pPr>
        <w:pStyle w:val="ListParagraph"/>
        <w:numPr>
          <w:ilvl w:val="0"/>
          <w:numId w:val="127"/>
        </w:numPr>
        <w:snapToGrid w:val="0"/>
        <w:spacing w:after="120"/>
        <w:ind w:left="357" w:hanging="357"/>
        <w:contextualSpacing w:val="0"/>
        <w:rPr>
          <w:rFonts w:cs="Arial"/>
        </w:rPr>
      </w:pPr>
      <w:r w:rsidRPr="00B927B8">
        <w:rPr>
          <w:rFonts w:cs="Arial"/>
        </w:rPr>
        <w:t>Torque wrench (for tightening connections).</w:t>
      </w:r>
    </w:p>
    <w:p w14:paraId="02881318" w14:textId="77777777" w:rsidR="00F21E37" w:rsidRPr="00B927B8" w:rsidRDefault="00F21E37" w:rsidP="008D0E58">
      <w:pPr>
        <w:pStyle w:val="ListParagraph"/>
        <w:numPr>
          <w:ilvl w:val="0"/>
          <w:numId w:val="127"/>
        </w:numPr>
        <w:snapToGrid w:val="0"/>
        <w:spacing w:after="120"/>
        <w:ind w:left="357" w:hanging="357"/>
        <w:contextualSpacing w:val="0"/>
        <w:rPr>
          <w:rFonts w:cs="Arial"/>
        </w:rPr>
      </w:pPr>
      <w:r w:rsidRPr="00B927B8">
        <w:rPr>
          <w:rFonts w:cs="Arial"/>
        </w:rPr>
        <w:t>Cable ties, labels, and identification markers.</w:t>
      </w:r>
    </w:p>
    <w:p w14:paraId="39512615" w14:textId="69421003" w:rsidR="00F21E37" w:rsidRPr="00B927B8" w:rsidRDefault="00F21E37" w:rsidP="00BC5615">
      <w:pPr>
        <w:pStyle w:val="Heading3"/>
        <w:spacing w:before="160"/>
        <w:ind w:left="431" w:hanging="431"/>
        <w:rPr>
          <w:rFonts w:cs="Arial"/>
        </w:rPr>
      </w:pPr>
      <w:r w:rsidRPr="00B927B8">
        <w:rPr>
          <w:rFonts w:cs="Arial"/>
        </w:rPr>
        <w:t xml:space="preserve">Distribution and </w:t>
      </w:r>
      <w:r w:rsidR="00412BDF" w:rsidRPr="00B927B8">
        <w:rPr>
          <w:rFonts w:cs="Arial"/>
        </w:rPr>
        <w:t>l</w:t>
      </w:r>
      <w:r w:rsidRPr="00B927B8">
        <w:rPr>
          <w:rFonts w:cs="Arial"/>
        </w:rPr>
        <w:t xml:space="preserve">oad </w:t>
      </w:r>
      <w:r w:rsidR="00412BDF" w:rsidRPr="00B927B8">
        <w:rPr>
          <w:rFonts w:cs="Arial"/>
        </w:rPr>
        <w:t>m</w:t>
      </w:r>
      <w:r w:rsidRPr="00B927B8">
        <w:rPr>
          <w:rFonts w:cs="Arial"/>
        </w:rPr>
        <w:t>anagement</w:t>
      </w:r>
    </w:p>
    <w:p w14:paraId="792ECD78" w14:textId="4C35E77C" w:rsidR="00F21E37" w:rsidRPr="00B927B8" w:rsidRDefault="00F21E37" w:rsidP="00FE0BD1">
      <w:pPr>
        <w:pStyle w:val="Heading6"/>
        <w:ind w:left="505" w:hanging="505"/>
      </w:pPr>
      <w:r w:rsidRPr="00B927B8">
        <w:t xml:space="preserve">Balancing </w:t>
      </w:r>
      <w:r w:rsidR="00FE0BD1" w:rsidRPr="00B927B8">
        <w:t>l</w:t>
      </w:r>
      <w:r w:rsidRPr="00B927B8">
        <w:t>oads</w:t>
      </w:r>
    </w:p>
    <w:p w14:paraId="138D5D46" w14:textId="77777777" w:rsidR="00F21E37" w:rsidRPr="00B927B8" w:rsidRDefault="00F21E37" w:rsidP="0085598F">
      <w:pPr>
        <w:pStyle w:val="ListParagraph"/>
        <w:numPr>
          <w:ilvl w:val="0"/>
          <w:numId w:val="127"/>
        </w:numPr>
        <w:snapToGrid w:val="0"/>
        <w:spacing w:after="120"/>
        <w:ind w:left="357" w:hanging="357"/>
        <w:contextualSpacing w:val="0"/>
        <w:rPr>
          <w:rFonts w:cs="Arial"/>
        </w:rPr>
      </w:pPr>
      <w:r w:rsidRPr="00B927B8">
        <w:rPr>
          <w:rFonts w:cs="Arial"/>
        </w:rPr>
        <w:t>Distribute electrical loads evenly across the three phases to avoid overloading a single phase.</w:t>
      </w:r>
    </w:p>
    <w:p w14:paraId="313FF077" w14:textId="77777777" w:rsidR="00F21E37" w:rsidRPr="00B927B8" w:rsidRDefault="00F21E37" w:rsidP="0085598F">
      <w:pPr>
        <w:pStyle w:val="ListParagraph"/>
        <w:numPr>
          <w:ilvl w:val="0"/>
          <w:numId w:val="127"/>
        </w:numPr>
        <w:snapToGrid w:val="0"/>
        <w:spacing w:after="120"/>
        <w:ind w:left="357" w:hanging="357"/>
        <w:contextualSpacing w:val="0"/>
        <w:rPr>
          <w:rFonts w:cs="Arial"/>
        </w:rPr>
      </w:pPr>
      <w:r w:rsidRPr="00B927B8">
        <w:rPr>
          <w:rFonts w:cs="Arial"/>
        </w:rPr>
        <w:t>Example: If you have three high-power devices, connect one device to each phase (L1, L2, and L3) rather than connecting them all to a single phase.</w:t>
      </w:r>
    </w:p>
    <w:p w14:paraId="7CF8DB3F" w14:textId="3969D02E" w:rsidR="00F21E37" w:rsidRPr="00B927B8" w:rsidRDefault="00F21E37" w:rsidP="00FE0BD1">
      <w:pPr>
        <w:pStyle w:val="Heading6"/>
        <w:ind w:left="505" w:hanging="505"/>
      </w:pPr>
      <w:r w:rsidRPr="00B927B8">
        <w:t xml:space="preserve">Using </w:t>
      </w:r>
      <w:r w:rsidR="00A64FD2" w:rsidRPr="00B927B8">
        <w:t>n</w:t>
      </w:r>
      <w:r w:rsidRPr="00B927B8">
        <w:t>eutral</w:t>
      </w:r>
    </w:p>
    <w:p w14:paraId="71FFEDCE" w14:textId="77777777" w:rsidR="00F21E37" w:rsidRPr="00B927B8" w:rsidRDefault="00F21E37" w:rsidP="00F21E37">
      <w:pPr>
        <w:rPr>
          <w:rFonts w:cs="Arial"/>
        </w:rPr>
      </w:pPr>
      <w:r w:rsidRPr="00B927B8">
        <w:rPr>
          <w:rFonts w:cs="Arial"/>
        </w:rPr>
        <w:t>In the star configuration, neutral helps balance unbalanced loads. For instance, in 230V single-phase loads, the neutral wire carries the return current.</w:t>
      </w:r>
    </w:p>
    <w:p w14:paraId="0252E3A9" w14:textId="7B2B6E5D" w:rsidR="00F21E37" w:rsidRPr="00B927B8" w:rsidRDefault="00A64FD2" w:rsidP="00A64FD2">
      <w:pPr>
        <w:pStyle w:val="Heading6"/>
        <w:ind w:left="505" w:hanging="505"/>
        <w:rPr>
          <w:rFonts w:cs="Arial"/>
        </w:rPr>
      </w:pPr>
      <w:r w:rsidRPr="00B927B8">
        <w:t>Circuit protection</w:t>
      </w:r>
    </w:p>
    <w:p w14:paraId="40F48C8E" w14:textId="77777777" w:rsidR="00F21E37" w:rsidRPr="00B927B8" w:rsidRDefault="00F21E37" w:rsidP="0085598F">
      <w:pPr>
        <w:pStyle w:val="ListParagraph"/>
        <w:numPr>
          <w:ilvl w:val="0"/>
          <w:numId w:val="135"/>
        </w:numPr>
        <w:adjustRightInd w:val="0"/>
        <w:snapToGrid w:val="0"/>
        <w:spacing w:after="120"/>
        <w:ind w:left="357" w:hanging="357"/>
        <w:contextualSpacing w:val="0"/>
        <w:rPr>
          <w:rFonts w:cs="Arial"/>
        </w:rPr>
      </w:pPr>
      <w:r w:rsidRPr="00B927B8">
        <w:rPr>
          <w:rFonts w:cs="Arial"/>
        </w:rPr>
        <w:t>Install MCBs or MCCBs on each phase for individual protection. Use a three-pole breaker for 3-phase devices like motors or heavy machinery.</w:t>
      </w:r>
    </w:p>
    <w:p w14:paraId="00C10C58" w14:textId="77777777" w:rsidR="00F21E37" w:rsidRPr="00B927B8" w:rsidRDefault="00F21E37" w:rsidP="0085598F">
      <w:pPr>
        <w:pStyle w:val="ListParagraph"/>
        <w:numPr>
          <w:ilvl w:val="0"/>
          <w:numId w:val="135"/>
        </w:numPr>
        <w:adjustRightInd w:val="0"/>
        <w:snapToGrid w:val="0"/>
        <w:spacing w:after="120"/>
        <w:ind w:left="357" w:hanging="357"/>
        <w:contextualSpacing w:val="0"/>
        <w:rPr>
          <w:rFonts w:cs="Arial"/>
        </w:rPr>
      </w:pPr>
      <w:r w:rsidRPr="00B927B8">
        <w:rPr>
          <w:rFonts w:cs="Arial"/>
        </w:rPr>
        <w:t>Ensure RCDs are installed to detect ground faults, particularly in areas where moisture or wet conditions are a concern.</w:t>
      </w:r>
    </w:p>
    <w:p w14:paraId="09032D8A" w14:textId="24BE1D0C" w:rsidR="00F21E37" w:rsidRPr="00B927B8" w:rsidRDefault="00F21E37" w:rsidP="00F27DF9">
      <w:pPr>
        <w:pStyle w:val="Heading6"/>
        <w:ind w:left="505" w:hanging="505"/>
      </w:pPr>
      <w:r w:rsidRPr="00B927B8">
        <w:t xml:space="preserve">Monitoring and </w:t>
      </w:r>
      <w:r w:rsidR="00F27DF9" w:rsidRPr="00B927B8">
        <w:t>m</w:t>
      </w:r>
      <w:r w:rsidRPr="00B927B8">
        <w:t>aintenance</w:t>
      </w:r>
    </w:p>
    <w:p w14:paraId="59F6C8FF" w14:textId="77777777" w:rsidR="00F21E37" w:rsidRPr="00B927B8" w:rsidRDefault="00F21E37" w:rsidP="0085598F">
      <w:pPr>
        <w:pStyle w:val="ListParagraph"/>
        <w:numPr>
          <w:ilvl w:val="0"/>
          <w:numId w:val="135"/>
        </w:numPr>
        <w:adjustRightInd w:val="0"/>
        <w:snapToGrid w:val="0"/>
        <w:spacing w:after="120"/>
        <w:ind w:left="357" w:hanging="357"/>
        <w:contextualSpacing w:val="0"/>
        <w:rPr>
          <w:rFonts w:cs="Arial"/>
        </w:rPr>
      </w:pPr>
      <w:r w:rsidRPr="00B927B8">
        <w:rPr>
          <w:rFonts w:cs="Arial"/>
        </w:rPr>
        <w:t>Regularly monitor the phase currents using a clamp meter to ensure loads are balanced.</w:t>
      </w:r>
    </w:p>
    <w:p w14:paraId="6B89B703" w14:textId="77777777" w:rsidR="00F21E37" w:rsidRPr="00B927B8" w:rsidRDefault="00F21E37" w:rsidP="0085598F">
      <w:pPr>
        <w:pStyle w:val="ListParagraph"/>
        <w:numPr>
          <w:ilvl w:val="0"/>
          <w:numId w:val="135"/>
        </w:numPr>
        <w:adjustRightInd w:val="0"/>
        <w:snapToGrid w:val="0"/>
        <w:spacing w:after="120"/>
        <w:ind w:left="357" w:hanging="357"/>
        <w:contextualSpacing w:val="0"/>
        <w:rPr>
          <w:rFonts w:cs="Arial"/>
        </w:rPr>
      </w:pPr>
      <w:r w:rsidRPr="00B927B8">
        <w:rPr>
          <w:rFonts w:cs="Arial"/>
        </w:rPr>
        <w:t>Test the insulation resistance of cables periodically.</w:t>
      </w:r>
    </w:p>
    <w:p w14:paraId="1D3EE47B" w14:textId="77777777" w:rsidR="00F21E37" w:rsidRPr="00B927B8" w:rsidRDefault="00F21E37" w:rsidP="0085598F">
      <w:pPr>
        <w:pStyle w:val="ListParagraph"/>
        <w:numPr>
          <w:ilvl w:val="0"/>
          <w:numId w:val="135"/>
        </w:numPr>
        <w:adjustRightInd w:val="0"/>
        <w:snapToGrid w:val="0"/>
        <w:spacing w:after="120"/>
        <w:ind w:left="357" w:hanging="357"/>
        <w:contextualSpacing w:val="0"/>
        <w:rPr>
          <w:rFonts w:cs="Arial"/>
        </w:rPr>
      </w:pPr>
      <w:r w:rsidRPr="00B927B8">
        <w:rPr>
          <w:rFonts w:cs="Arial"/>
        </w:rPr>
        <w:t>Check the earthing system for continuity and proper functioning.</w:t>
      </w:r>
    </w:p>
    <w:p w14:paraId="10CFF5DD" w14:textId="6CF9BDD6" w:rsidR="00F21E37" w:rsidRPr="00B927B8" w:rsidRDefault="00F21E37" w:rsidP="00F27DF9">
      <w:pPr>
        <w:pStyle w:val="Heading3"/>
        <w:ind w:left="431" w:hanging="431"/>
        <w:rPr>
          <w:rFonts w:cs="Arial"/>
        </w:rPr>
      </w:pPr>
      <w:r w:rsidRPr="00B927B8">
        <w:rPr>
          <w:rFonts w:cs="Arial"/>
        </w:rPr>
        <w:t xml:space="preserve">Troubleshooting </w:t>
      </w:r>
      <w:r w:rsidR="00F27DF9" w:rsidRPr="00B927B8">
        <w:rPr>
          <w:rFonts w:cs="Arial"/>
        </w:rPr>
        <w:t>c</w:t>
      </w:r>
      <w:r w:rsidRPr="00B927B8">
        <w:rPr>
          <w:rFonts w:cs="Arial"/>
        </w:rPr>
        <w:t xml:space="preserve">ommon </w:t>
      </w:r>
      <w:r w:rsidR="00F27DF9" w:rsidRPr="00B927B8">
        <w:rPr>
          <w:rFonts w:cs="Arial"/>
        </w:rPr>
        <w:t>i</w:t>
      </w:r>
      <w:r w:rsidRPr="00B927B8">
        <w:rPr>
          <w:rFonts w:cs="Arial"/>
        </w:rPr>
        <w:t>ssues</w:t>
      </w:r>
    </w:p>
    <w:p w14:paraId="1517D516" w14:textId="6B46189F" w:rsidR="00F21E37" w:rsidRPr="00B927B8" w:rsidRDefault="00F21E37" w:rsidP="00F65E5D">
      <w:pPr>
        <w:pStyle w:val="Heading6"/>
        <w:ind w:left="505" w:hanging="505"/>
      </w:pPr>
      <w:r w:rsidRPr="00B927B8">
        <w:t xml:space="preserve">Voltage </w:t>
      </w:r>
      <w:r w:rsidR="0085598F" w:rsidRPr="00B927B8">
        <w:t>i</w:t>
      </w:r>
      <w:r w:rsidRPr="00B927B8">
        <w:t>mbalance</w:t>
      </w:r>
    </w:p>
    <w:p w14:paraId="4E567081"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Symptom</w:t>
      </w:r>
      <w:r w:rsidRPr="00B927B8">
        <w:rPr>
          <w:rFonts w:cs="Arial"/>
        </w:rPr>
        <w:t>: Different voltages measured between phases.</w:t>
      </w:r>
    </w:p>
    <w:p w14:paraId="6526D197"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Solution</w:t>
      </w:r>
      <w:r w:rsidRPr="00B927B8">
        <w:rPr>
          <w:rFonts w:cs="Arial"/>
        </w:rPr>
        <w:t>: Recheck connections, balance the load more evenly, or consult the utility provider if the issue persists.</w:t>
      </w:r>
    </w:p>
    <w:p w14:paraId="1D4367B2" w14:textId="42CA7061" w:rsidR="00F21E37" w:rsidRPr="00B927B8" w:rsidRDefault="00F21E37" w:rsidP="00F65E5D">
      <w:pPr>
        <w:pStyle w:val="Heading6"/>
        <w:ind w:left="505" w:hanging="505"/>
      </w:pPr>
      <w:r w:rsidRPr="00B927B8">
        <w:t xml:space="preserve">Overloaded </w:t>
      </w:r>
      <w:r w:rsidR="0085598F" w:rsidRPr="00B927B8">
        <w:t>p</w:t>
      </w:r>
      <w:r w:rsidRPr="00B927B8">
        <w:t>hase</w:t>
      </w:r>
    </w:p>
    <w:p w14:paraId="3DEDE956"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rPr>
        <w:t>Symptom: MCB for one phase keeps tripping.</w:t>
      </w:r>
    </w:p>
    <w:p w14:paraId="6B1D61A1"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rPr>
        <w:t>Solution: Check if the loads are disproportionately connected to one phase. Redistribute loads across all three phases.</w:t>
      </w:r>
    </w:p>
    <w:p w14:paraId="61375213" w14:textId="63AB6EE7" w:rsidR="00F21E37" w:rsidRPr="00B927B8" w:rsidRDefault="00F21E37" w:rsidP="00F65E5D">
      <w:pPr>
        <w:pStyle w:val="Heading6"/>
        <w:ind w:left="505" w:hanging="505"/>
      </w:pPr>
      <w:r w:rsidRPr="00B927B8">
        <w:t xml:space="preserve">Tripping of </w:t>
      </w:r>
      <w:r w:rsidR="0085598F" w:rsidRPr="00B927B8">
        <w:t>residual circuit device (</w:t>
      </w:r>
      <w:r w:rsidRPr="00B927B8">
        <w:t>RCD</w:t>
      </w:r>
      <w:r w:rsidR="0085598F" w:rsidRPr="00B927B8">
        <w:t>)</w:t>
      </w:r>
    </w:p>
    <w:p w14:paraId="22549505"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rPr>
        <w:t>Symptom: RCD keeps tripping.</w:t>
      </w:r>
    </w:p>
    <w:p w14:paraId="21E5ACCC"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rPr>
        <w:t>Solution: Inspect for any faulty equipment, damaged cables, or moisture that could be causing ground faults.</w:t>
      </w:r>
    </w:p>
    <w:p w14:paraId="0322C8A2" w14:textId="3B71231C" w:rsidR="00F21E37" w:rsidRPr="00B927B8" w:rsidRDefault="00F21E37" w:rsidP="00F65E5D">
      <w:pPr>
        <w:pStyle w:val="Heading3"/>
        <w:ind w:left="431" w:hanging="431"/>
        <w:rPr>
          <w:rFonts w:cs="Arial"/>
        </w:rPr>
      </w:pPr>
      <w:r w:rsidRPr="00B927B8">
        <w:rPr>
          <w:rFonts w:cs="Arial"/>
        </w:rPr>
        <w:t xml:space="preserve">7. Safety </w:t>
      </w:r>
      <w:r w:rsidR="00F65E5D" w:rsidRPr="00B927B8">
        <w:rPr>
          <w:rFonts w:cs="Arial"/>
        </w:rPr>
        <w:t>p</w:t>
      </w:r>
      <w:r w:rsidRPr="00B927B8">
        <w:rPr>
          <w:rFonts w:cs="Arial"/>
        </w:rPr>
        <w:t>ractices for 3-</w:t>
      </w:r>
      <w:r w:rsidR="00F65E5D" w:rsidRPr="00B927B8">
        <w:rPr>
          <w:rFonts w:cs="Arial"/>
        </w:rPr>
        <w:t>p</w:t>
      </w:r>
      <w:r w:rsidRPr="00B927B8">
        <w:rPr>
          <w:rFonts w:cs="Arial"/>
        </w:rPr>
        <w:t xml:space="preserve">hase </w:t>
      </w:r>
      <w:r w:rsidR="00F65E5D" w:rsidRPr="00B927B8">
        <w:rPr>
          <w:rFonts w:cs="Arial"/>
        </w:rPr>
        <w:t>s</w:t>
      </w:r>
      <w:r w:rsidRPr="00B927B8">
        <w:rPr>
          <w:rFonts w:cs="Arial"/>
        </w:rPr>
        <w:t>ystems</w:t>
      </w:r>
    </w:p>
    <w:p w14:paraId="68779D01"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Lockout/Tagout (LOTO)</w:t>
      </w:r>
      <w:r w:rsidRPr="00B927B8">
        <w:rPr>
          <w:rFonts w:cs="Arial"/>
        </w:rPr>
        <w:t>: Always de-energize and lock out circuits before working on them to avoid electrical shocks.</w:t>
      </w:r>
    </w:p>
    <w:p w14:paraId="4FCF2B5F"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Use of PPE</w:t>
      </w:r>
      <w:r w:rsidRPr="00B927B8">
        <w:rPr>
          <w:rFonts w:cs="Arial"/>
        </w:rPr>
        <w:t>: Wear appropriate Personal Protective Equipment, such as insulated gloves, safety boots, and goggles.</w:t>
      </w:r>
    </w:p>
    <w:p w14:paraId="59BFBD97" w14:textId="77777777"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Earthing</w:t>
      </w:r>
      <w:r w:rsidRPr="00B927B8">
        <w:rPr>
          <w:rFonts w:cs="Arial"/>
        </w:rPr>
        <w:t>: Ensure a solid earthing system is in place and properly connected to reduce the risk of electrocution and equipment damage.</w:t>
      </w:r>
    </w:p>
    <w:p w14:paraId="2BD94125" w14:textId="3B006D5F"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 xml:space="preserve">Voltage </w:t>
      </w:r>
      <w:r w:rsidR="0085598F" w:rsidRPr="00B927B8">
        <w:rPr>
          <w:rFonts w:cs="Arial"/>
          <w:b/>
          <w:bCs/>
        </w:rPr>
        <w:t>t</w:t>
      </w:r>
      <w:r w:rsidRPr="00B927B8">
        <w:rPr>
          <w:rFonts w:cs="Arial"/>
          <w:b/>
          <w:bCs/>
        </w:rPr>
        <w:t>esting</w:t>
      </w:r>
      <w:r w:rsidRPr="00B927B8">
        <w:rPr>
          <w:rFonts w:cs="Arial"/>
        </w:rPr>
        <w:t>: Always test for live circuits before working with any equipment.</w:t>
      </w:r>
    </w:p>
    <w:p w14:paraId="48A4E283" w14:textId="4D174083" w:rsidR="00F21E37" w:rsidRPr="00B927B8" w:rsidRDefault="00F21E37" w:rsidP="00F65E5D">
      <w:pPr>
        <w:pStyle w:val="ListParagraph"/>
        <w:numPr>
          <w:ilvl w:val="0"/>
          <w:numId w:val="135"/>
        </w:numPr>
        <w:adjustRightInd w:val="0"/>
        <w:snapToGrid w:val="0"/>
        <w:spacing w:after="120"/>
        <w:ind w:left="357" w:hanging="357"/>
        <w:contextualSpacing w:val="0"/>
        <w:rPr>
          <w:rFonts w:cs="Arial"/>
        </w:rPr>
      </w:pPr>
      <w:r w:rsidRPr="00B927B8">
        <w:rPr>
          <w:rFonts w:cs="Arial"/>
          <w:b/>
          <w:bCs/>
        </w:rPr>
        <w:t xml:space="preserve">Clear </w:t>
      </w:r>
      <w:r w:rsidR="0085598F" w:rsidRPr="00B927B8">
        <w:rPr>
          <w:rFonts w:cs="Arial"/>
          <w:b/>
          <w:bCs/>
        </w:rPr>
        <w:t>l</w:t>
      </w:r>
      <w:r w:rsidRPr="00B927B8">
        <w:rPr>
          <w:rFonts w:cs="Arial"/>
          <w:b/>
          <w:bCs/>
        </w:rPr>
        <w:t>abelling</w:t>
      </w:r>
      <w:r w:rsidRPr="00B927B8">
        <w:rPr>
          <w:rFonts w:cs="Arial"/>
        </w:rPr>
        <w:t>: Label phases, neutral, and ground wires clearly, as well as each circuit breaker, for easier maintenance and troubleshooting.</w:t>
      </w:r>
    </w:p>
    <w:sectPr w:rsidR="00F21E37" w:rsidRPr="00B927B8" w:rsidSect="00BC5615">
      <w:headerReference w:type="default" r:id="rId161"/>
      <w:pgSz w:w="11907" w:h="16840"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16B0E6" w14:textId="77777777" w:rsidR="00A24A42" w:rsidRDefault="00A24A42" w:rsidP="000C79D4">
      <w:pPr>
        <w:spacing w:after="0" w:line="240" w:lineRule="auto"/>
      </w:pPr>
      <w:r>
        <w:separator/>
      </w:r>
    </w:p>
  </w:endnote>
  <w:endnote w:type="continuationSeparator" w:id="0">
    <w:p w14:paraId="6190321F" w14:textId="77777777" w:rsidR="00A24A42" w:rsidRDefault="00A24A42" w:rsidP="000C79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03617185"/>
      <w:docPartObj>
        <w:docPartGallery w:val="Page Numbers (Bottom of Page)"/>
        <w:docPartUnique/>
      </w:docPartObj>
    </w:sdtPr>
    <w:sdtEndPr>
      <w:rPr>
        <w:b/>
        <w:bCs/>
        <w:noProof/>
        <w:color w:val="C00000"/>
        <w:sz w:val="18"/>
        <w:szCs w:val="18"/>
      </w:rPr>
    </w:sdtEndPr>
    <w:sdtContent>
      <w:p w14:paraId="580F36FE" w14:textId="55CB01B5" w:rsidR="00B927B8" w:rsidRPr="00B927B8" w:rsidRDefault="00B927B8">
        <w:pPr>
          <w:pStyle w:val="Footer"/>
          <w:jc w:val="right"/>
          <w:rPr>
            <w:b/>
            <w:bCs/>
            <w:color w:val="C00000"/>
            <w:sz w:val="18"/>
            <w:szCs w:val="18"/>
          </w:rPr>
        </w:pPr>
        <w:r w:rsidRPr="00B927B8">
          <w:rPr>
            <w:b/>
            <w:bCs/>
            <w:color w:val="C00000"/>
            <w:sz w:val="18"/>
            <w:szCs w:val="18"/>
          </w:rPr>
          <w:fldChar w:fldCharType="begin"/>
        </w:r>
        <w:r w:rsidRPr="00B927B8">
          <w:rPr>
            <w:b/>
            <w:bCs/>
            <w:color w:val="C00000"/>
            <w:sz w:val="18"/>
            <w:szCs w:val="18"/>
          </w:rPr>
          <w:instrText xml:space="preserve"> PAGE   \* MERGEFORMAT </w:instrText>
        </w:r>
        <w:r w:rsidRPr="00B927B8">
          <w:rPr>
            <w:b/>
            <w:bCs/>
            <w:color w:val="C00000"/>
            <w:sz w:val="18"/>
            <w:szCs w:val="18"/>
          </w:rPr>
          <w:fldChar w:fldCharType="separate"/>
        </w:r>
        <w:r w:rsidRPr="00B927B8">
          <w:rPr>
            <w:b/>
            <w:bCs/>
            <w:noProof/>
            <w:color w:val="C00000"/>
            <w:sz w:val="18"/>
            <w:szCs w:val="18"/>
          </w:rPr>
          <w:t>2</w:t>
        </w:r>
        <w:r w:rsidRPr="00B927B8">
          <w:rPr>
            <w:b/>
            <w:bCs/>
            <w:noProof/>
            <w:color w:val="C00000"/>
            <w:sz w:val="18"/>
            <w:szCs w:val="18"/>
          </w:rPr>
          <w:fldChar w:fldCharType="end"/>
        </w:r>
      </w:p>
    </w:sdtContent>
  </w:sdt>
  <w:p w14:paraId="42D2D1AE" w14:textId="77777777" w:rsidR="00757CDF" w:rsidRDefault="00757C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92178403"/>
      <w:docPartObj>
        <w:docPartGallery w:val="Page Numbers (Bottom of Page)"/>
        <w:docPartUnique/>
      </w:docPartObj>
    </w:sdtPr>
    <w:sdtEndPr>
      <w:rPr>
        <w:b/>
        <w:bCs/>
        <w:noProof/>
        <w:color w:val="C00000"/>
        <w:sz w:val="18"/>
        <w:szCs w:val="18"/>
      </w:rPr>
    </w:sdtEndPr>
    <w:sdtContent>
      <w:p w14:paraId="06BAFD91" w14:textId="184BE3C9" w:rsidR="00BC5615" w:rsidRPr="00BC5615" w:rsidRDefault="00BC5615">
        <w:pPr>
          <w:pStyle w:val="Footer"/>
          <w:jc w:val="right"/>
          <w:rPr>
            <w:b/>
            <w:bCs/>
            <w:color w:val="C00000"/>
            <w:sz w:val="18"/>
            <w:szCs w:val="18"/>
          </w:rPr>
        </w:pPr>
        <w:r w:rsidRPr="00BC5615">
          <w:rPr>
            <w:b/>
            <w:bCs/>
            <w:color w:val="C00000"/>
            <w:sz w:val="18"/>
            <w:szCs w:val="18"/>
          </w:rPr>
          <w:fldChar w:fldCharType="begin"/>
        </w:r>
        <w:r w:rsidRPr="00BC5615">
          <w:rPr>
            <w:b/>
            <w:bCs/>
            <w:color w:val="C00000"/>
            <w:sz w:val="18"/>
            <w:szCs w:val="18"/>
          </w:rPr>
          <w:instrText xml:space="preserve"> PAGE   \* MERGEFORMAT </w:instrText>
        </w:r>
        <w:r w:rsidRPr="00BC5615">
          <w:rPr>
            <w:b/>
            <w:bCs/>
            <w:color w:val="C00000"/>
            <w:sz w:val="18"/>
            <w:szCs w:val="18"/>
          </w:rPr>
          <w:fldChar w:fldCharType="separate"/>
        </w:r>
        <w:r w:rsidRPr="00BC5615">
          <w:rPr>
            <w:b/>
            <w:bCs/>
            <w:noProof/>
            <w:color w:val="C00000"/>
            <w:sz w:val="18"/>
            <w:szCs w:val="18"/>
          </w:rPr>
          <w:t>2</w:t>
        </w:r>
        <w:r w:rsidRPr="00BC5615">
          <w:rPr>
            <w:b/>
            <w:bCs/>
            <w:noProof/>
            <w:color w:val="C00000"/>
            <w:sz w:val="18"/>
            <w:szCs w:val="18"/>
          </w:rPr>
          <w:fldChar w:fldCharType="end"/>
        </w:r>
      </w:p>
    </w:sdtContent>
  </w:sdt>
  <w:p w14:paraId="7F551259" w14:textId="10F01595" w:rsidR="00757CDF" w:rsidRPr="003F16C2" w:rsidRDefault="00757CDF" w:rsidP="003F16C2">
    <w:pPr>
      <w:pStyle w:val="Footer"/>
      <w:ind w:right="360"/>
      <w:jc w:val="both"/>
      <w:rPr>
        <w:rFonts w:cs="Arial"/>
        <w:b/>
        <w:noProof/>
        <w:color w:val="C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354CA3" w14:textId="77777777" w:rsidR="00A24A42" w:rsidRDefault="00A24A42" w:rsidP="000C79D4">
      <w:pPr>
        <w:spacing w:after="0" w:line="240" w:lineRule="auto"/>
      </w:pPr>
      <w:r>
        <w:separator/>
      </w:r>
    </w:p>
  </w:footnote>
  <w:footnote w:type="continuationSeparator" w:id="0">
    <w:p w14:paraId="08846C47" w14:textId="77777777" w:rsidR="00A24A42" w:rsidRDefault="00A24A42" w:rsidP="000C79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4BD4D" w14:textId="6B5FE157" w:rsidR="001E25ED" w:rsidRPr="00962172" w:rsidRDefault="00757CDF" w:rsidP="00962172">
    <w:pPr>
      <w:spacing w:after="0"/>
      <w:jc w:val="right"/>
      <w:rPr>
        <w:rFonts w:cs="Arial"/>
        <w:b/>
        <w:bCs/>
        <w:i/>
        <w:iCs/>
        <w:color w:val="7F7F7F" w:themeColor="text1" w:themeTint="80"/>
        <w:sz w:val="16"/>
        <w:szCs w:val="16"/>
      </w:rPr>
    </w:pPr>
    <w:r w:rsidRPr="00D45A52">
      <w:rPr>
        <w:rFonts w:cs="Arial"/>
        <w:b/>
        <w:bCs/>
        <w:i/>
        <w:iCs/>
        <w:color w:val="7F7F7F" w:themeColor="text1" w:themeTint="80"/>
        <w:sz w:val="16"/>
        <w:szCs w:val="16"/>
      </w:rPr>
      <w:t xml:space="preserve">Handouts: Module </w:t>
    </w:r>
    <w:r>
      <w:rPr>
        <w:rFonts w:cs="Arial"/>
        <w:b/>
        <w:bCs/>
        <w:i/>
        <w:iCs/>
        <w:color w:val="7F7F7F" w:themeColor="text1" w:themeTint="80"/>
        <w:sz w:val="16"/>
        <w:szCs w:val="16"/>
      </w:rPr>
      <w:t>5</w:t>
    </w:r>
    <w:r w:rsidR="00B927B8">
      <w:rPr>
        <w:rFonts w:cs="Arial"/>
        <w:b/>
        <w:bCs/>
        <w:i/>
        <w:iCs/>
        <w:color w:val="7F7F7F" w:themeColor="text1" w:themeTint="80"/>
        <w:sz w:val="16"/>
        <w:szCs w:val="16"/>
      </w:rPr>
      <w:t xml:space="preserve"> - Installation</w:t>
    </w:r>
    <w:r>
      <w:rPr>
        <w:rFonts w:cs="Arial"/>
        <w:b/>
        <w:bCs/>
        <w:i/>
        <w:iCs/>
        <w:color w:val="7F7F7F" w:themeColor="text1" w:themeTint="80"/>
        <w:sz w:val="16"/>
        <w:szCs w:val="16"/>
      </w:rPr>
      <w:t xml:space="preserve"> and assembly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ED7995" w14:textId="40DC70F5" w:rsidR="000C79D4" w:rsidRPr="00017272" w:rsidRDefault="00017272" w:rsidP="00017272">
    <w:pPr>
      <w:spacing w:after="0"/>
      <w:jc w:val="right"/>
      <w:rPr>
        <w:rFonts w:cs="Arial"/>
        <w:b/>
        <w:bCs/>
        <w:i/>
        <w:iCs/>
        <w:color w:val="7F7F7F" w:themeColor="text1" w:themeTint="80"/>
        <w:sz w:val="16"/>
        <w:szCs w:val="16"/>
      </w:rPr>
    </w:pPr>
    <w:r w:rsidRPr="00D45A52">
      <w:rPr>
        <w:rFonts w:cs="Arial"/>
        <w:b/>
        <w:bCs/>
        <w:i/>
        <w:iCs/>
        <w:color w:val="7F7F7F" w:themeColor="text1" w:themeTint="80"/>
        <w:sz w:val="16"/>
        <w:szCs w:val="16"/>
      </w:rPr>
      <w:t xml:space="preserve">Handouts: Module </w:t>
    </w:r>
    <w:r>
      <w:rPr>
        <w:rFonts w:cs="Arial"/>
        <w:b/>
        <w:bCs/>
        <w:i/>
        <w:iCs/>
        <w:color w:val="7F7F7F" w:themeColor="text1" w:themeTint="80"/>
        <w:sz w:val="16"/>
        <w:szCs w:val="16"/>
      </w:rPr>
      <w:t>5</w:t>
    </w:r>
    <w:r w:rsidRPr="00D45A52">
      <w:rPr>
        <w:rFonts w:cs="Arial"/>
        <w:b/>
        <w:bCs/>
        <w:i/>
        <w:iCs/>
        <w:color w:val="7F7F7F" w:themeColor="text1" w:themeTint="80"/>
        <w:sz w:val="16"/>
        <w:szCs w:val="16"/>
      </w:rPr>
      <w:t>:</w:t>
    </w:r>
    <w:r>
      <w:rPr>
        <w:rFonts w:cs="Arial"/>
        <w:b/>
        <w:bCs/>
        <w:i/>
        <w:iCs/>
        <w:color w:val="7F7F7F" w:themeColor="text1" w:themeTint="80"/>
        <w:sz w:val="16"/>
        <w:szCs w:val="16"/>
      </w:rPr>
      <w:t xml:space="preserve"> Installation and assembly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2D"/>
    <w:multiLevelType w:val="singleLevel"/>
    <w:tmpl w:val="6A26D26E"/>
    <w:name w:val="WW8Num45"/>
    <w:lvl w:ilvl="0">
      <w:start w:val="1"/>
      <w:numFmt w:val="decimal"/>
      <w:lvlText w:val="%1."/>
      <w:lvlJc w:val="left"/>
      <w:pPr>
        <w:tabs>
          <w:tab w:val="num" w:pos="0"/>
        </w:tabs>
        <w:ind w:left="720" w:hanging="360"/>
      </w:pPr>
      <w:rPr>
        <w:b w:val="0"/>
      </w:rPr>
    </w:lvl>
  </w:abstractNum>
  <w:abstractNum w:abstractNumId="1" w15:restartNumberingAfterBreak="0">
    <w:nsid w:val="0253626F"/>
    <w:multiLevelType w:val="hybridMultilevel"/>
    <w:tmpl w:val="0006457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50072FB"/>
    <w:multiLevelType w:val="hybridMultilevel"/>
    <w:tmpl w:val="B810B4DE"/>
    <w:lvl w:ilvl="0" w:tplc="0180EB48">
      <w:start w:val="1"/>
      <w:numFmt w:val="bullet"/>
      <w:lvlText w:val=""/>
      <w:lvlJc w:val="left"/>
      <w:pPr>
        <w:ind w:left="720" w:hanging="360"/>
      </w:pPr>
      <w:rPr>
        <w:rFonts w:ascii="Wingdings" w:hAnsi="Wingdings" w:cs="Wingdings" w:hint="default"/>
        <w:color w:val="0070C0"/>
        <w:u w:color="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CA1524"/>
    <w:multiLevelType w:val="hybridMultilevel"/>
    <w:tmpl w:val="56D498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DC0E24"/>
    <w:multiLevelType w:val="hybridMultilevel"/>
    <w:tmpl w:val="C556FA1C"/>
    <w:lvl w:ilvl="0" w:tplc="C444EEEA">
      <w:start w:val="1"/>
      <w:numFmt w:val="bullet"/>
      <w:lvlText w:val=""/>
      <w:lvlJc w:val="left"/>
      <w:pPr>
        <w:ind w:left="1080" w:hanging="360"/>
      </w:pPr>
      <w:rPr>
        <w:rFonts w:ascii="Wingdings" w:hAnsi="Wingdings" w:hint="default"/>
        <w:color w:val="0070C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15871337"/>
    <w:multiLevelType w:val="hybridMultilevel"/>
    <w:tmpl w:val="E44E4068"/>
    <w:lvl w:ilvl="0" w:tplc="5E401178">
      <w:start w:val="1"/>
      <w:numFmt w:val="bullet"/>
      <w:pStyle w:val="Heading7"/>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C1563F"/>
    <w:multiLevelType w:val="hybridMultilevel"/>
    <w:tmpl w:val="E78688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984EAB"/>
    <w:multiLevelType w:val="hybridMultilevel"/>
    <w:tmpl w:val="78B2B0D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625D0C"/>
    <w:multiLevelType w:val="multilevel"/>
    <w:tmpl w:val="943E8CC6"/>
    <w:lvl w:ilvl="0">
      <w:start w:val="1"/>
      <w:numFmt w:val="decimal"/>
      <w:pStyle w:val="Heading2"/>
      <w:lvlText w:val="%1."/>
      <w:lvlJc w:val="left"/>
      <w:pPr>
        <w:ind w:left="360" w:hanging="360"/>
      </w:pPr>
    </w:lvl>
    <w:lvl w:ilvl="1">
      <w:start w:val="1"/>
      <w:numFmt w:val="decimal"/>
      <w:pStyle w:val="Heading3"/>
      <w:lvlText w:val="%1.%2."/>
      <w:lvlJc w:val="left"/>
      <w:pPr>
        <w:ind w:left="792" w:hanging="432"/>
      </w:pPr>
      <w:rPr>
        <w:b/>
        <w:bCs/>
      </w:rPr>
    </w:lvl>
    <w:lvl w:ilvl="2">
      <w:start w:val="1"/>
      <w:numFmt w:val="decimal"/>
      <w:pStyle w:val="Heading6"/>
      <w:lvlText w:val="%1.%2.%3."/>
      <w:lvlJc w:val="left"/>
      <w:pPr>
        <w:ind w:left="263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DD11E59"/>
    <w:multiLevelType w:val="hybridMultilevel"/>
    <w:tmpl w:val="00064572"/>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1DD80EB1"/>
    <w:multiLevelType w:val="hybridMultilevel"/>
    <w:tmpl w:val="8A74F6A0"/>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6302C1C"/>
    <w:multiLevelType w:val="hybridMultilevel"/>
    <w:tmpl w:val="C2864688"/>
    <w:lvl w:ilvl="0" w:tplc="04090005">
      <w:start w:val="1"/>
      <w:numFmt w:val="bullet"/>
      <w:lvlText w:val=""/>
      <w:lvlJc w:val="left"/>
      <w:pPr>
        <w:ind w:left="1080" w:hanging="360"/>
      </w:pPr>
      <w:rPr>
        <w:rFonts w:ascii="Wingdings" w:hAnsi="Wingdings" w:cs="Wingdings" w:hint="default"/>
        <w:color w:val="0070C0"/>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269C7429"/>
    <w:multiLevelType w:val="hybridMultilevel"/>
    <w:tmpl w:val="31B4110A"/>
    <w:lvl w:ilvl="0" w:tplc="FFFFFFFF">
      <w:start w:val="1"/>
      <w:numFmt w:val="lowerLetter"/>
      <w:lvlText w:val="%1."/>
      <w:lvlJc w:val="left"/>
      <w:pPr>
        <w:ind w:left="108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78D1184"/>
    <w:multiLevelType w:val="hybridMultilevel"/>
    <w:tmpl w:val="D8BEA5B0"/>
    <w:lvl w:ilvl="0" w:tplc="00424AEE">
      <w:start w:val="1"/>
      <w:numFmt w:val="bullet"/>
      <w:pStyle w:val="Aufzhlung1"/>
      <w:lvlText w:val=""/>
      <w:lvlJc w:val="left"/>
      <w:pPr>
        <w:tabs>
          <w:tab w:val="num" w:pos="927"/>
        </w:tabs>
        <w:ind w:left="907" w:hanging="34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29810012"/>
    <w:multiLevelType w:val="hybridMultilevel"/>
    <w:tmpl w:val="D8024D2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9276ED"/>
    <w:multiLevelType w:val="hybridMultilevel"/>
    <w:tmpl w:val="4CE8DD4E"/>
    <w:lvl w:ilvl="0" w:tplc="0409000F">
      <w:start w:val="1"/>
      <w:numFmt w:val="decimal"/>
      <w:lvlText w:val="%1."/>
      <w:lvlJc w:val="left"/>
      <w:pPr>
        <w:ind w:left="360" w:hanging="360"/>
      </w:pPr>
    </w:lvl>
    <w:lvl w:ilvl="1" w:tplc="86DE96E0">
      <w:start w:val="1"/>
      <w:numFmt w:val="lowerLetter"/>
      <w:lvlText w:val="%2."/>
      <w:lvlJc w:val="left"/>
      <w:pPr>
        <w:ind w:left="1080" w:hanging="360"/>
      </w:pPr>
      <w:rPr>
        <w:b/>
        <w:bCs/>
      </w:rPr>
    </w:lvl>
    <w:lvl w:ilvl="2" w:tplc="0409001B">
      <w:start w:val="1"/>
      <w:numFmt w:val="lowerRoman"/>
      <w:lvlText w:val="%3."/>
      <w:lvlJc w:val="right"/>
      <w:pPr>
        <w:ind w:left="1800" w:hanging="180"/>
      </w:pPr>
    </w:lvl>
    <w:lvl w:ilvl="3" w:tplc="5DFE37C2">
      <w:start w:val="2"/>
      <w:numFmt w:val="bullet"/>
      <w:lvlText w:val="-"/>
      <w:lvlJc w:val="left"/>
      <w:pPr>
        <w:ind w:left="2520" w:hanging="360"/>
      </w:pPr>
      <w:rPr>
        <w:rFonts w:ascii="Arial" w:eastAsiaTheme="minorHAnsi" w:hAnsi="Arial" w:cs="Arial" w:hint="default"/>
      </w:r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720725A"/>
    <w:multiLevelType w:val="multilevel"/>
    <w:tmpl w:val="568209E6"/>
    <w:lvl w:ilvl="0">
      <w:start w:val="1"/>
      <w:numFmt w:val="decimal"/>
      <w:pStyle w:val="ListBullet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386F2B22"/>
    <w:multiLevelType w:val="hybridMultilevel"/>
    <w:tmpl w:val="03AC5B4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9C92482"/>
    <w:multiLevelType w:val="hybridMultilevel"/>
    <w:tmpl w:val="95C2CBC6"/>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9" w15:restartNumberingAfterBreak="0">
    <w:nsid w:val="3BCA6D21"/>
    <w:multiLevelType w:val="hybridMultilevel"/>
    <w:tmpl w:val="482E9226"/>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3E382776"/>
    <w:multiLevelType w:val="hybridMultilevel"/>
    <w:tmpl w:val="4A88ABF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FA3845"/>
    <w:multiLevelType w:val="multilevel"/>
    <w:tmpl w:val="CC00A718"/>
    <w:lvl w:ilvl="0">
      <w:start w:val="3"/>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45D70B0F"/>
    <w:multiLevelType w:val="hybridMultilevel"/>
    <w:tmpl w:val="549445DE"/>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3" w15:restartNumberingAfterBreak="0">
    <w:nsid w:val="46624F01"/>
    <w:multiLevelType w:val="hybridMultilevel"/>
    <w:tmpl w:val="4EA6D04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6C5121"/>
    <w:multiLevelType w:val="multilevel"/>
    <w:tmpl w:val="67441602"/>
    <w:lvl w:ilvl="0">
      <w:start w:val="1"/>
      <w:numFmt w:val="bullet"/>
      <w:lvlText w:val=""/>
      <w:lvlJc w:val="left"/>
      <w:pPr>
        <w:ind w:left="1440" w:hanging="360"/>
      </w:pPr>
      <w:rPr>
        <w:rFonts w:ascii="Wingdings" w:hAnsi="Wingdings"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5" w15:restartNumberingAfterBreak="0">
    <w:nsid w:val="49661E66"/>
    <w:multiLevelType w:val="multilevel"/>
    <w:tmpl w:val="E802252C"/>
    <w:lvl w:ilvl="0">
      <w:start w:val="4"/>
      <w:numFmt w:val="decimal"/>
      <w:lvlText w:val="%1."/>
      <w:lvlJc w:val="left"/>
      <w:pPr>
        <w:tabs>
          <w:tab w:val="num" w:pos="432"/>
        </w:tabs>
        <w:ind w:left="432" w:hanging="432"/>
      </w:pPr>
      <w:rPr>
        <w:rFonts w:hint="default"/>
        <w:i w:val="0"/>
        <w:iCs w:val="0"/>
        <w:color w:val="0070C0"/>
      </w:rPr>
    </w:lvl>
    <w:lvl w:ilvl="1">
      <w:start w:val="1"/>
      <w:numFmt w:val="decimal"/>
      <w:lvlText w:val="%1.%2."/>
      <w:lvlJc w:val="left"/>
      <w:pPr>
        <w:tabs>
          <w:tab w:val="num" w:pos="720"/>
        </w:tabs>
        <w:ind w:left="113" w:hanging="113"/>
      </w:pPr>
      <w:rPr>
        <w:rFonts w:hint="default"/>
        <w:caps w:val="0"/>
        <w:smallCaps w:val="0"/>
        <w:strike w:val="0"/>
        <w:dstrike w:val="0"/>
        <w:vanish w:val="0"/>
        <w:color w:val="0070C0"/>
        <w:spacing w:val="0"/>
        <w:kern w:val="0"/>
        <w:position w:val="0"/>
        <w:u w:val="none"/>
        <w:effect w:val="none"/>
        <w:vertAlign w:val="baseline"/>
      </w:rPr>
    </w:lvl>
    <w:lvl w:ilvl="2">
      <w:start w:val="1"/>
      <w:numFmt w:val="decimal"/>
      <w:lvlText w:val="%1.%2.%3."/>
      <w:lvlJc w:val="left"/>
      <w:pPr>
        <w:tabs>
          <w:tab w:val="num" w:pos="1728"/>
        </w:tabs>
        <w:ind w:left="1224" w:hanging="216"/>
      </w:pPr>
      <w:rPr>
        <w:rFonts w:hint="default"/>
        <w:sz w:val="24"/>
        <w:szCs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4FE54377"/>
    <w:multiLevelType w:val="hybridMultilevel"/>
    <w:tmpl w:val="BDCCD090"/>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 w15:restartNumberingAfterBreak="0">
    <w:nsid w:val="51963459"/>
    <w:multiLevelType w:val="hybridMultilevel"/>
    <w:tmpl w:val="CFF8166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DF0E69"/>
    <w:multiLevelType w:val="hybridMultilevel"/>
    <w:tmpl w:val="02024A42"/>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5B59387B"/>
    <w:multiLevelType w:val="hybridMultilevel"/>
    <w:tmpl w:val="F4B66BE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B15A0B"/>
    <w:multiLevelType w:val="hybridMultilevel"/>
    <w:tmpl w:val="8AFE9A2E"/>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1" w15:restartNumberingAfterBreak="0">
    <w:nsid w:val="5CE57F02"/>
    <w:multiLevelType w:val="hybridMultilevel"/>
    <w:tmpl w:val="EECC9D2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DB41965"/>
    <w:multiLevelType w:val="hybridMultilevel"/>
    <w:tmpl w:val="CFFA32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17473B3"/>
    <w:multiLevelType w:val="hybridMultilevel"/>
    <w:tmpl w:val="D23E2D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6E4E39"/>
    <w:multiLevelType w:val="hybridMultilevel"/>
    <w:tmpl w:val="31B4110A"/>
    <w:lvl w:ilvl="0" w:tplc="86DE96E0">
      <w:start w:val="1"/>
      <w:numFmt w:val="lowerLetter"/>
      <w:lvlText w:val="%1."/>
      <w:lvlJc w:val="left"/>
      <w:pPr>
        <w:ind w:left="108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73F29C6"/>
    <w:multiLevelType w:val="hybridMultilevel"/>
    <w:tmpl w:val="5B380A54"/>
    <w:lvl w:ilvl="0" w:tplc="04090005">
      <w:start w:val="1"/>
      <w:numFmt w:val="bullet"/>
      <w:lvlText w:val=""/>
      <w:lvlJc w:val="left"/>
      <w:pPr>
        <w:ind w:left="720" w:hanging="360"/>
      </w:pPr>
      <w:rPr>
        <w:rFonts w:ascii="Wingdings" w:hAnsi="Wingdings" w:hint="default"/>
        <w:color w:val="0070C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6" w15:restartNumberingAfterBreak="0">
    <w:nsid w:val="6E910033"/>
    <w:multiLevelType w:val="hybridMultilevel"/>
    <w:tmpl w:val="82C437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1F75BDA"/>
    <w:multiLevelType w:val="hybridMultilevel"/>
    <w:tmpl w:val="0E1486C8"/>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76D40246"/>
    <w:multiLevelType w:val="hybridMultilevel"/>
    <w:tmpl w:val="CA723262"/>
    <w:lvl w:ilvl="0" w:tplc="28C693F4">
      <w:start w:val="1"/>
      <w:numFmt w:val="bullet"/>
      <w:lvlText w:val=""/>
      <w:lvlJc w:val="left"/>
      <w:pPr>
        <w:ind w:left="720" w:hanging="360"/>
      </w:pPr>
      <w:rPr>
        <w:rFonts w:ascii="Wingdings" w:hAnsi="Wingdings" w:cs="Wingdings" w:hint="default"/>
        <w:b w:val="0"/>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9" w15:restartNumberingAfterBreak="0">
    <w:nsid w:val="770D6E16"/>
    <w:multiLevelType w:val="hybridMultilevel"/>
    <w:tmpl w:val="2A986F4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CF1457"/>
    <w:multiLevelType w:val="hybridMultilevel"/>
    <w:tmpl w:val="FA74B724"/>
    <w:lvl w:ilvl="0" w:tplc="7F08EE64">
      <w:numFmt w:val="decimal"/>
      <w:pStyle w:val="ListBullet"/>
      <w:lvlText w:val=""/>
      <w:lvlJc w:val="left"/>
    </w:lvl>
    <w:lvl w:ilvl="1" w:tplc="8292879C">
      <w:numFmt w:val="decimal"/>
      <w:lvlText w:val=""/>
      <w:lvlJc w:val="left"/>
    </w:lvl>
    <w:lvl w:ilvl="2" w:tplc="0A9AFE7A">
      <w:numFmt w:val="decimal"/>
      <w:lvlText w:val=""/>
      <w:lvlJc w:val="left"/>
    </w:lvl>
    <w:lvl w:ilvl="3" w:tplc="3ACC1010">
      <w:numFmt w:val="decimal"/>
      <w:lvlText w:val=""/>
      <w:lvlJc w:val="left"/>
    </w:lvl>
    <w:lvl w:ilvl="4" w:tplc="9B86FA22">
      <w:numFmt w:val="decimal"/>
      <w:lvlText w:val=""/>
      <w:lvlJc w:val="left"/>
    </w:lvl>
    <w:lvl w:ilvl="5" w:tplc="AEBE5542">
      <w:numFmt w:val="decimal"/>
      <w:lvlText w:val=""/>
      <w:lvlJc w:val="left"/>
    </w:lvl>
    <w:lvl w:ilvl="6" w:tplc="411884E8">
      <w:numFmt w:val="decimal"/>
      <w:lvlText w:val=""/>
      <w:lvlJc w:val="left"/>
    </w:lvl>
    <w:lvl w:ilvl="7" w:tplc="2C062FB2">
      <w:numFmt w:val="decimal"/>
      <w:lvlText w:val=""/>
      <w:lvlJc w:val="left"/>
    </w:lvl>
    <w:lvl w:ilvl="8" w:tplc="3798112E">
      <w:numFmt w:val="decimal"/>
      <w:lvlText w:val=""/>
      <w:lvlJc w:val="left"/>
    </w:lvl>
  </w:abstractNum>
  <w:abstractNum w:abstractNumId="41" w15:restartNumberingAfterBreak="0">
    <w:nsid w:val="7B0B2F96"/>
    <w:multiLevelType w:val="hybridMultilevel"/>
    <w:tmpl w:val="82625680"/>
    <w:lvl w:ilvl="0" w:tplc="EA3809AE">
      <w:start w:val="1"/>
      <w:numFmt w:val="bullet"/>
      <w:lvlText w:val=""/>
      <w:lvlJc w:val="left"/>
      <w:pPr>
        <w:ind w:left="405" w:hanging="360"/>
      </w:pPr>
      <w:rPr>
        <w:rFonts w:ascii="Wingdings" w:hAnsi="Wingdings" w:cs="Wingdings" w:hint="default"/>
        <w:color w:val="0070C0"/>
      </w:rPr>
    </w:lvl>
    <w:lvl w:ilvl="1" w:tplc="08090003" w:tentative="1">
      <w:start w:val="1"/>
      <w:numFmt w:val="bullet"/>
      <w:lvlText w:val="o"/>
      <w:lvlJc w:val="left"/>
      <w:pPr>
        <w:ind w:left="1125" w:hanging="360"/>
      </w:pPr>
      <w:rPr>
        <w:rFonts w:ascii="Courier New" w:hAnsi="Courier New" w:cs="Courier New" w:hint="default"/>
      </w:rPr>
    </w:lvl>
    <w:lvl w:ilvl="2" w:tplc="08090005" w:tentative="1">
      <w:start w:val="1"/>
      <w:numFmt w:val="bullet"/>
      <w:lvlText w:val=""/>
      <w:lvlJc w:val="left"/>
      <w:pPr>
        <w:ind w:left="1845" w:hanging="360"/>
      </w:pPr>
      <w:rPr>
        <w:rFonts w:ascii="Wingdings" w:hAnsi="Wingdings" w:hint="default"/>
      </w:rPr>
    </w:lvl>
    <w:lvl w:ilvl="3" w:tplc="08090001" w:tentative="1">
      <w:start w:val="1"/>
      <w:numFmt w:val="bullet"/>
      <w:lvlText w:val=""/>
      <w:lvlJc w:val="left"/>
      <w:pPr>
        <w:ind w:left="2565" w:hanging="360"/>
      </w:pPr>
      <w:rPr>
        <w:rFonts w:ascii="Symbol" w:hAnsi="Symbol" w:hint="default"/>
      </w:rPr>
    </w:lvl>
    <w:lvl w:ilvl="4" w:tplc="08090003" w:tentative="1">
      <w:start w:val="1"/>
      <w:numFmt w:val="bullet"/>
      <w:lvlText w:val="o"/>
      <w:lvlJc w:val="left"/>
      <w:pPr>
        <w:ind w:left="3285" w:hanging="360"/>
      </w:pPr>
      <w:rPr>
        <w:rFonts w:ascii="Courier New" w:hAnsi="Courier New" w:cs="Courier New" w:hint="default"/>
      </w:rPr>
    </w:lvl>
    <w:lvl w:ilvl="5" w:tplc="08090005" w:tentative="1">
      <w:start w:val="1"/>
      <w:numFmt w:val="bullet"/>
      <w:lvlText w:val=""/>
      <w:lvlJc w:val="left"/>
      <w:pPr>
        <w:ind w:left="4005" w:hanging="360"/>
      </w:pPr>
      <w:rPr>
        <w:rFonts w:ascii="Wingdings" w:hAnsi="Wingdings" w:hint="default"/>
      </w:rPr>
    </w:lvl>
    <w:lvl w:ilvl="6" w:tplc="08090001" w:tentative="1">
      <w:start w:val="1"/>
      <w:numFmt w:val="bullet"/>
      <w:lvlText w:val=""/>
      <w:lvlJc w:val="left"/>
      <w:pPr>
        <w:ind w:left="4725" w:hanging="360"/>
      </w:pPr>
      <w:rPr>
        <w:rFonts w:ascii="Symbol" w:hAnsi="Symbol" w:hint="default"/>
      </w:rPr>
    </w:lvl>
    <w:lvl w:ilvl="7" w:tplc="08090003" w:tentative="1">
      <w:start w:val="1"/>
      <w:numFmt w:val="bullet"/>
      <w:lvlText w:val="o"/>
      <w:lvlJc w:val="left"/>
      <w:pPr>
        <w:ind w:left="5445" w:hanging="360"/>
      </w:pPr>
      <w:rPr>
        <w:rFonts w:ascii="Courier New" w:hAnsi="Courier New" w:cs="Courier New" w:hint="default"/>
      </w:rPr>
    </w:lvl>
    <w:lvl w:ilvl="8" w:tplc="08090005" w:tentative="1">
      <w:start w:val="1"/>
      <w:numFmt w:val="bullet"/>
      <w:lvlText w:val=""/>
      <w:lvlJc w:val="left"/>
      <w:pPr>
        <w:ind w:left="6165" w:hanging="360"/>
      </w:pPr>
      <w:rPr>
        <w:rFonts w:ascii="Wingdings" w:hAnsi="Wingdings" w:hint="default"/>
      </w:rPr>
    </w:lvl>
  </w:abstractNum>
  <w:num w:numId="1" w16cid:durableId="1729843663">
    <w:abstractNumId w:val="15"/>
  </w:num>
  <w:num w:numId="2" w16cid:durableId="1696734102">
    <w:abstractNumId w:val="1"/>
  </w:num>
  <w:num w:numId="3" w16cid:durableId="1627587934">
    <w:abstractNumId w:val="9"/>
  </w:num>
  <w:num w:numId="4" w16cid:durableId="816723018">
    <w:abstractNumId w:val="24"/>
  </w:num>
  <w:num w:numId="5" w16cid:durableId="355352309">
    <w:abstractNumId w:val="37"/>
  </w:num>
  <w:num w:numId="6" w16cid:durableId="1566069872">
    <w:abstractNumId w:val="21"/>
  </w:num>
  <w:num w:numId="7" w16cid:durableId="73825233">
    <w:abstractNumId w:val="29"/>
  </w:num>
  <w:num w:numId="8" w16cid:durableId="2017221640">
    <w:abstractNumId w:val="36"/>
  </w:num>
  <w:num w:numId="9" w16cid:durableId="2083019193">
    <w:abstractNumId w:val="33"/>
  </w:num>
  <w:num w:numId="10" w16cid:durableId="1445417459">
    <w:abstractNumId w:val="7"/>
  </w:num>
  <w:num w:numId="11" w16cid:durableId="953904856">
    <w:abstractNumId w:val="10"/>
  </w:num>
  <w:num w:numId="12" w16cid:durableId="1581139452">
    <w:abstractNumId w:val="8"/>
  </w:num>
  <w:num w:numId="13" w16cid:durableId="880165336">
    <w:abstractNumId w:val="3"/>
  </w:num>
  <w:num w:numId="14" w16cid:durableId="1607883061">
    <w:abstractNumId w:val="38"/>
  </w:num>
  <w:num w:numId="15" w16cid:durableId="1961187019">
    <w:abstractNumId w:val="40"/>
  </w:num>
  <w:num w:numId="16" w16cid:durableId="1904019568">
    <w:abstractNumId w:val="16"/>
  </w:num>
  <w:num w:numId="17" w16cid:durableId="1759904365">
    <w:abstractNumId w:val="13"/>
  </w:num>
  <w:num w:numId="18" w16cid:durableId="1815247003">
    <w:abstractNumId w:val="25"/>
  </w:num>
  <w:num w:numId="19" w16cid:durableId="477066327">
    <w:abstractNumId w:val="4"/>
  </w:num>
  <w:num w:numId="20" w16cid:durableId="140081110">
    <w:abstractNumId w:val="11"/>
  </w:num>
  <w:num w:numId="21" w16cid:durableId="661348210">
    <w:abstractNumId w:val="2"/>
  </w:num>
  <w:num w:numId="22" w16cid:durableId="1237935810">
    <w:abstractNumId w:val="41"/>
  </w:num>
  <w:num w:numId="23" w16cid:durableId="555776379">
    <w:abstractNumId w:val="8"/>
  </w:num>
  <w:num w:numId="24" w16cid:durableId="1789857477">
    <w:abstractNumId w:val="8"/>
  </w:num>
  <w:num w:numId="25" w16cid:durableId="2107531463">
    <w:abstractNumId w:val="8"/>
  </w:num>
  <w:num w:numId="26" w16cid:durableId="1657950972">
    <w:abstractNumId w:val="34"/>
  </w:num>
  <w:num w:numId="27" w16cid:durableId="356390691">
    <w:abstractNumId w:val="12"/>
  </w:num>
  <w:num w:numId="28" w16cid:durableId="1206678369">
    <w:abstractNumId w:val="8"/>
  </w:num>
  <w:num w:numId="29" w16cid:durableId="1434131089">
    <w:abstractNumId w:val="8"/>
  </w:num>
  <w:num w:numId="30" w16cid:durableId="1237201917">
    <w:abstractNumId w:val="8"/>
  </w:num>
  <w:num w:numId="31" w16cid:durableId="656111502">
    <w:abstractNumId w:val="8"/>
  </w:num>
  <w:num w:numId="32" w16cid:durableId="270284359">
    <w:abstractNumId w:val="8"/>
  </w:num>
  <w:num w:numId="33" w16cid:durableId="1681813942">
    <w:abstractNumId w:val="8"/>
  </w:num>
  <w:num w:numId="34" w16cid:durableId="1624580792">
    <w:abstractNumId w:val="5"/>
  </w:num>
  <w:num w:numId="35" w16cid:durableId="563178017">
    <w:abstractNumId w:val="5"/>
  </w:num>
  <w:num w:numId="36" w16cid:durableId="715784254">
    <w:abstractNumId w:val="8"/>
  </w:num>
  <w:num w:numId="37" w16cid:durableId="2032995415">
    <w:abstractNumId w:val="8"/>
  </w:num>
  <w:num w:numId="38" w16cid:durableId="1551726929">
    <w:abstractNumId w:val="8"/>
  </w:num>
  <w:num w:numId="39" w16cid:durableId="802963222">
    <w:abstractNumId w:val="8"/>
  </w:num>
  <w:num w:numId="40" w16cid:durableId="328215094">
    <w:abstractNumId w:val="8"/>
  </w:num>
  <w:num w:numId="41" w16cid:durableId="2028747393">
    <w:abstractNumId w:val="8"/>
  </w:num>
  <w:num w:numId="42" w16cid:durableId="1767728243">
    <w:abstractNumId w:val="8"/>
  </w:num>
  <w:num w:numId="43" w16cid:durableId="1260261267">
    <w:abstractNumId w:val="8"/>
  </w:num>
  <w:num w:numId="44" w16cid:durableId="17237525">
    <w:abstractNumId w:val="8"/>
  </w:num>
  <w:num w:numId="45" w16cid:durableId="1219703139">
    <w:abstractNumId w:val="8"/>
  </w:num>
  <w:num w:numId="46" w16cid:durableId="160901430">
    <w:abstractNumId w:val="8"/>
  </w:num>
  <w:num w:numId="47" w16cid:durableId="117382202">
    <w:abstractNumId w:val="8"/>
  </w:num>
  <w:num w:numId="48" w16cid:durableId="1171944424">
    <w:abstractNumId w:val="8"/>
  </w:num>
  <w:num w:numId="49" w16cid:durableId="1753745865">
    <w:abstractNumId w:val="8"/>
  </w:num>
  <w:num w:numId="50" w16cid:durableId="1591814635">
    <w:abstractNumId w:val="8"/>
  </w:num>
  <w:num w:numId="51" w16cid:durableId="1869247958">
    <w:abstractNumId w:val="8"/>
  </w:num>
  <w:num w:numId="52" w16cid:durableId="1045252992">
    <w:abstractNumId w:val="8"/>
  </w:num>
  <w:num w:numId="53" w16cid:durableId="82381149">
    <w:abstractNumId w:val="8"/>
  </w:num>
  <w:num w:numId="54" w16cid:durableId="1066144608">
    <w:abstractNumId w:val="8"/>
  </w:num>
  <w:num w:numId="55" w16cid:durableId="1527788341">
    <w:abstractNumId w:val="8"/>
  </w:num>
  <w:num w:numId="56" w16cid:durableId="1590965994">
    <w:abstractNumId w:val="8"/>
  </w:num>
  <w:num w:numId="57" w16cid:durableId="634995139">
    <w:abstractNumId w:val="8"/>
  </w:num>
  <w:num w:numId="58" w16cid:durableId="1995596201">
    <w:abstractNumId w:val="8"/>
  </w:num>
  <w:num w:numId="59" w16cid:durableId="767040932">
    <w:abstractNumId w:val="8"/>
  </w:num>
  <w:num w:numId="60" w16cid:durableId="2066372910">
    <w:abstractNumId w:val="8"/>
  </w:num>
  <w:num w:numId="61" w16cid:durableId="340014636">
    <w:abstractNumId w:val="8"/>
  </w:num>
  <w:num w:numId="62" w16cid:durableId="1447695388">
    <w:abstractNumId w:val="8"/>
  </w:num>
  <w:num w:numId="63" w16cid:durableId="914585713">
    <w:abstractNumId w:val="32"/>
  </w:num>
  <w:num w:numId="64" w16cid:durableId="1781604433">
    <w:abstractNumId w:val="8"/>
  </w:num>
  <w:num w:numId="65" w16cid:durableId="1881820653">
    <w:abstractNumId w:val="8"/>
  </w:num>
  <w:num w:numId="66" w16cid:durableId="1416197524">
    <w:abstractNumId w:val="8"/>
  </w:num>
  <w:num w:numId="67" w16cid:durableId="2033796766">
    <w:abstractNumId w:val="8"/>
  </w:num>
  <w:num w:numId="68" w16cid:durableId="1165702608">
    <w:abstractNumId w:val="8"/>
  </w:num>
  <w:num w:numId="69" w16cid:durableId="12460005">
    <w:abstractNumId w:val="5"/>
  </w:num>
  <w:num w:numId="70" w16cid:durableId="1587299899">
    <w:abstractNumId w:val="8"/>
  </w:num>
  <w:num w:numId="71" w16cid:durableId="1680816885">
    <w:abstractNumId w:val="5"/>
  </w:num>
  <w:num w:numId="72" w16cid:durableId="1205827421">
    <w:abstractNumId w:val="5"/>
  </w:num>
  <w:num w:numId="73" w16cid:durableId="555163589">
    <w:abstractNumId w:val="5"/>
  </w:num>
  <w:num w:numId="74" w16cid:durableId="806360373">
    <w:abstractNumId w:val="5"/>
  </w:num>
  <w:num w:numId="75" w16cid:durableId="134681541">
    <w:abstractNumId w:val="5"/>
  </w:num>
  <w:num w:numId="76" w16cid:durableId="284436055">
    <w:abstractNumId w:val="5"/>
  </w:num>
  <w:num w:numId="77" w16cid:durableId="1699886842">
    <w:abstractNumId w:val="5"/>
  </w:num>
  <w:num w:numId="78" w16cid:durableId="239951964">
    <w:abstractNumId w:val="5"/>
  </w:num>
  <w:num w:numId="79" w16cid:durableId="1925603003">
    <w:abstractNumId w:val="5"/>
  </w:num>
  <w:num w:numId="80" w16cid:durableId="260770228">
    <w:abstractNumId w:val="5"/>
  </w:num>
  <w:num w:numId="81" w16cid:durableId="1939212695">
    <w:abstractNumId w:val="5"/>
  </w:num>
  <w:num w:numId="82" w16cid:durableId="2120906918">
    <w:abstractNumId w:val="17"/>
  </w:num>
  <w:num w:numId="83" w16cid:durableId="593318101">
    <w:abstractNumId w:val="30"/>
  </w:num>
  <w:num w:numId="84" w16cid:durableId="1739086208">
    <w:abstractNumId w:val="26"/>
  </w:num>
  <w:num w:numId="85" w16cid:durableId="1398359071">
    <w:abstractNumId w:val="14"/>
  </w:num>
  <w:num w:numId="86" w16cid:durableId="1704360510">
    <w:abstractNumId w:val="31"/>
  </w:num>
  <w:num w:numId="87" w16cid:durableId="377361617">
    <w:abstractNumId w:val="8"/>
  </w:num>
  <w:num w:numId="88" w16cid:durableId="673414924">
    <w:abstractNumId w:val="8"/>
  </w:num>
  <w:num w:numId="89" w16cid:durableId="580598558">
    <w:abstractNumId w:val="8"/>
  </w:num>
  <w:num w:numId="90" w16cid:durableId="2033920809">
    <w:abstractNumId w:val="8"/>
  </w:num>
  <w:num w:numId="91" w16cid:durableId="1642730821">
    <w:abstractNumId w:val="19"/>
  </w:num>
  <w:num w:numId="92" w16cid:durableId="662776539">
    <w:abstractNumId w:val="8"/>
  </w:num>
  <w:num w:numId="93" w16cid:durableId="1755929342">
    <w:abstractNumId w:val="8"/>
  </w:num>
  <w:num w:numId="94" w16cid:durableId="1733500578">
    <w:abstractNumId w:val="8"/>
  </w:num>
  <w:num w:numId="95" w16cid:durableId="1968077726">
    <w:abstractNumId w:val="8"/>
  </w:num>
  <w:num w:numId="96" w16cid:durableId="1646472116">
    <w:abstractNumId w:val="8"/>
  </w:num>
  <w:num w:numId="97" w16cid:durableId="113525787">
    <w:abstractNumId w:val="28"/>
  </w:num>
  <w:num w:numId="98" w16cid:durableId="993098518">
    <w:abstractNumId w:val="8"/>
  </w:num>
  <w:num w:numId="99" w16cid:durableId="1763255397">
    <w:abstractNumId w:val="8"/>
  </w:num>
  <w:num w:numId="100" w16cid:durableId="1162159996">
    <w:abstractNumId w:val="8"/>
  </w:num>
  <w:num w:numId="101" w16cid:durableId="2044087849">
    <w:abstractNumId w:val="8"/>
  </w:num>
  <w:num w:numId="102" w16cid:durableId="1961645616">
    <w:abstractNumId w:val="8"/>
  </w:num>
  <w:num w:numId="103" w16cid:durableId="1769814412">
    <w:abstractNumId w:val="8"/>
  </w:num>
  <w:num w:numId="104" w16cid:durableId="1960336927">
    <w:abstractNumId w:val="8"/>
  </w:num>
  <w:num w:numId="105" w16cid:durableId="1985620501">
    <w:abstractNumId w:val="5"/>
  </w:num>
  <w:num w:numId="106" w16cid:durableId="1683238654">
    <w:abstractNumId w:val="8"/>
  </w:num>
  <w:num w:numId="107" w16cid:durableId="679625917">
    <w:abstractNumId w:val="8"/>
  </w:num>
  <w:num w:numId="108" w16cid:durableId="800150877">
    <w:abstractNumId w:val="8"/>
  </w:num>
  <w:num w:numId="109" w16cid:durableId="2051831487">
    <w:abstractNumId w:val="8"/>
  </w:num>
  <w:num w:numId="110" w16cid:durableId="1498112588">
    <w:abstractNumId w:val="8"/>
  </w:num>
  <w:num w:numId="111" w16cid:durableId="2100250835">
    <w:abstractNumId w:val="8"/>
  </w:num>
  <w:num w:numId="112" w16cid:durableId="103353522">
    <w:abstractNumId w:val="8"/>
  </w:num>
  <w:num w:numId="113" w16cid:durableId="1689868280">
    <w:abstractNumId w:val="8"/>
  </w:num>
  <w:num w:numId="114" w16cid:durableId="1630669107">
    <w:abstractNumId w:val="22"/>
  </w:num>
  <w:num w:numId="115" w16cid:durableId="1558004844">
    <w:abstractNumId w:val="35"/>
  </w:num>
  <w:num w:numId="116" w16cid:durableId="1204051440">
    <w:abstractNumId w:val="8"/>
  </w:num>
  <w:num w:numId="117" w16cid:durableId="404764714">
    <w:abstractNumId w:val="8"/>
  </w:num>
  <w:num w:numId="118" w16cid:durableId="731778248">
    <w:abstractNumId w:val="8"/>
  </w:num>
  <w:num w:numId="119" w16cid:durableId="1773017416">
    <w:abstractNumId w:val="8"/>
  </w:num>
  <w:num w:numId="120" w16cid:durableId="35353912">
    <w:abstractNumId w:val="18"/>
  </w:num>
  <w:num w:numId="121" w16cid:durableId="564145259">
    <w:abstractNumId w:val="20"/>
  </w:num>
  <w:num w:numId="122" w16cid:durableId="1936597582">
    <w:abstractNumId w:val="27"/>
  </w:num>
  <w:num w:numId="123" w16cid:durableId="2024428992">
    <w:abstractNumId w:val="8"/>
  </w:num>
  <w:num w:numId="124" w16cid:durableId="1451513424">
    <w:abstractNumId w:val="39"/>
  </w:num>
  <w:num w:numId="125" w16cid:durableId="669482354">
    <w:abstractNumId w:val="8"/>
  </w:num>
  <w:num w:numId="126" w16cid:durableId="1099988954">
    <w:abstractNumId w:val="8"/>
  </w:num>
  <w:num w:numId="127" w16cid:durableId="1538203106">
    <w:abstractNumId w:val="6"/>
  </w:num>
  <w:num w:numId="128" w16cid:durableId="908029711">
    <w:abstractNumId w:val="8"/>
  </w:num>
  <w:num w:numId="129" w16cid:durableId="890653229">
    <w:abstractNumId w:val="8"/>
  </w:num>
  <w:num w:numId="130" w16cid:durableId="177818904">
    <w:abstractNumId w:val="8"/>
  </w:num>
  <w:num w:numId="131" w16cid:durableId="78870646">
    <w:abstractNumId w:val="8"/>
  </w:num>
  <w:num w:numId="132" w16cid:durableId="381250260">
    <w:abstractNumId w:val="8"/>
  </w:num>
  <w:num w:numId="133" w16cid:durableId="574434493">
    <w:abstractNumId w:val="8"/>
  </w:num>
  <w:num w:numId="134" w16cid:durableId="1177229058">
    <w:abstractNumId w:val="8"/>
  </w:num>
  <w:num w:numId="135" w16cid:durableId="606231602">
    <w:abstractNumId w:val="23"/>
  </w:num>
  <w:num w:numId="136" w16cid:durableId="1352605363">
    <w:abstractNumId w:val="8"/>
  </w:num>
  <w:num w:numId="137" w16cid:durableId="277496172">
    <w:abstractNumId w:val="8"/>
  </w:num>
  <w:num w:numId="138" w16cid:durableId="1738435337">
    <w:abstractNumId w:val="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9D4"/>
    <w:rsid w:val="00017272"/>
    <w:rsid w:val="00025462"/>
    <w:rsid w:val="00030766"/>
    <w:rsid w:val="00045DB5"/>
    <w:rsid w:val="00062610"/>
    <w:rsid w:val="00093193"/>
    <w:rsid w:val="000C2547"/>
    <w:rsid w:val="000C79D4"/>
    <w:rsid w:val="000D41D9"/>
    <w:rsid w:val="000D7A12"/>
    <w:rsid w:val="000E4126"/>
    <w:rsid w:val="000E4B56"/>
    <w:rsid w:val="000E5139"/>
    <w:rsid w:val="000E668E"/>
    <w:rsid w:val="00111BB0"/>
    <w:rsid w:val="001141EC"/>
    <w:rsid w:val="00137D91"/>
    <w:rsid w:val="00140FCC"/>
    <w:rsid w:val="00154A03"/>
    <w:rsid w:val="001562B0"/>
    <w:rsid w:val="001567FD"/>
    <w:rsid w:val="00170930"/>
    <w:rsid w:val="001723AE"/>
    <w:rsid w:val="00192E7E"/>
    <w:rsid w:val="001A22C3"/>
    <w:rsid w:val="001A5BA0"/>
    <w:rsid w:val="001A6341"/>
    <w:rsid w:val="001B1703"/>
    <w:rsid w:val="001D4D68"/>
    <w:rsid w:val="001E25ED"/>
    <w:rsid w:val="001F076C"/>
    <w:rsid w:val="001F0BE4"/>
    <w:rsid w:val="00204297"/>
    <w:rsid w:val="002214A9"/>
    <w:rsid w:val="00222BBF"/>
    <w:rsid w:val="0023489E"/>
    <w:rsid w:val="00241DD0"/>
    <w:rsid w:val="00264032"/>
    <w:rsid w:val="002734A5"/>
    <w:rsid w:val="00290D8E"/>
    <w:rsid w:val="002A4993"/>
    <w:rsid w:val="002B11D5"/>
    <w:rsid w:val="002B16D3"/>
    <w:rsid w:val="002F03EA"/>
    <w:rsid w:val="002F1EC0"/>
    <w:rsid w:val="002F3229"/>
    <w:rsid w:val="002F7EC6"/>
    <w:rsid w:val="00301B37"/>
    <w:rsid w:val="00311B2E"/>
    <w:rsid w:val="00322398"/>
    <w:rsid w:val="00325B61"/>
    <w:rsid w:val="003300A1"/>
    <w:rsid w:val="0035587A"/>
    <w:rsid w:val="0036480F"/>
    <w:rsid w:val="00366E57"/>
    <w:rsid w:val="00370FEF"/>
    <w:rsid w:val="00372C15"/>
    <w:rsid w:val="00377EFE"/>
    <w:rsid w:val="00387A6B"/>
    <w:rsid w:val="00390575"/>
    <w:rsid w:val="00396FD4"/>
    <w:rsid w:val="003A0592"/>
    <w:rsid w:val="003B73F6"/>
    <w:rsid w:val="003F16C2"/>
    <w:rsid w:val="003F517A"/>
    <w:rsid w:val="00404F3F"/>
    <w:rsid w:val="00412BDF"/>
    <w:rsid w:val="00417B22"/>
    <w:rsid w:val="00434BC7"/>
    <w:rsid w:val="0043619F"/>
    <w:rsid w:val="00445FA1"/>
    <w:rsid w:val="00446572"/>
    <w:rsid w:val="00463F20"/>
    <w:rsid w:val="00466AA8"/>
    <w:rsid w:val="00476E58"/>
    <w:rsid w:val="00493211"/>
    <w:rsid w:val="004E1FA4"/>
    <w:rsid w:val="004E6993"/>
    <w:rsid w:val="004F6A7E"/>
    <w:rsid w:val="0051323E"/>
    <w:rsid w:val="00542E15"/>
    <w:rsid w:val="00544766"/>
    <w:rsid w:val="00553E65"/>
    <w:rsid w:val="00554BE5"/>
    <w:rsid w:val="005569A7"/>
    <w:rsid w:val="00556DEB"/>
    <w:rsid w:val="005642A0"/>
    <w:rsid w:val="0056493A"/>
    <w:rsid w:val="00580DED"/>
    <w:rsid w:val="00583C1D"/>
    <w:rsid w:val="005A2118"/>
    <w:rsid w:val="005A3BC3"/>
    <w:rsid w:val="005B2B6A"/>
    <w:rsid w:val="005C4DD1"/>
    <w:rsid w:val="005D06EC"/>
    <w:rsid w:val="005D370D"/>
    <w:rsid w:val="005F018F"/>
    <w:rsid w:val="00601BB4"/>
    <w:rsid w:val="006136E0"/>
    <w:rsid w:val="006204EC"/>
    <w:rsid w:val="00630FA6"/>
    <w:rsid w:val="00634816"/>
    <w:rsid w:val="00642CB1"/>
    <w:rsid w:val="0065755D"/>
    <w:rsid w:val="006717CA"/>
    <w:rsid w:val="00673AA5"/>
    <w:rsid w:val="006913D7"/>
    <w:rsid w:val="006A6747"/>
    <w:rsid w:val="006D1D9C"/>
    <w:rsid w:val="006D205E"/>
    <w:rsid w:val="006D580A"/>
    <w:rsid w:val="006F34F2"/>
    <w:rsid w:val="006F4E12"/>
    <w:rsid w:val="006F61A9"/>
    <w:rsid w:val="00703BC2"/>
    <w:rsid w:val="007103A4"/>
    <w:rsid w:val="00713E67"/>
    <w:rsid w:val="00716083"/>
    <w:rsid w:val="0072268E"/>
    <w:rsid w:val="007252AC"/>
    <w:rsid w:val="00736EC1"/>
    <w:rsid w:val="00736F2C"/>
    <w:rsid w:val="00746FC1"/>
    <w:rsid w:val="00756785"/>
    <w:rsid w:val="00757CDF"/>
    <w:rsid w:val="00760406"/>
    <w:rsid w:val="00770C9A"/>
    <w:rsid w:val="007765EF"/>
    <w:rsid w:val="007837D3"/>
    <w:rsid w:val="00787113"/>
    <w:rsid w:val="007A2388"/>
    <w:rsid w:val="007C5333"/>
    <w:rsid w:val="007D6EA5"/>
    <w:rsid w:val="007E697F"/>
    <w:rsid w:val="007F1612"/>
    <w:rsid w:val="007F3483"/>
    <w:rsid w:val="00811BC1"/>
    <w:rsid w:val="0081310E"/>
    <w:rsid w:val="0085598F"/>
    <w:rsid w:val="00856BB6"/>
    <w:rsid w:val="0086138F"/>
    <w:rsid w:val="00862397"/>
    <w:rsid w:val="00867E16"/>
    <w:rsid w:val="00875652"/>
    <w:rsid w:val="00876780"/>
    <w:rsid w:val="00892E52"/>
    <w:rsid w:val="008B6269"/>
    <w:rsid w:val="008D0E58"/>
    <w:rsid w:val="008D3D8C"/>
    <w:rsid w:val="008D40F0"/>
    <w:rsid w:val="008D4A51"/>
    <w:rsid w:val="008D6C3F"/>
    <w:rsid w:val="008D6F28"/>
    <w:rsid w:val="008D77F6"/>
    <w:rsid w:val="008E5ADC"/>
    <w:rsid w:val="009009CA"/>
    <w:rsid w:val="00900AC5"/>
    <w:rsid w:val="009075E1"/>
    <w:rsid w:val="00916403"/>
    <w:rsid w:val="009219C8"/>
    <w:rsid w:val="009356F0"/>
    <w:rsid w:val="00961AD5"/>
    <w:rsid w:val="00962172"/>
    <w:rsid w:val="00970A15"/>
    <w:rsid w:val="00974A98"/>
    <w:rsid w:val="00984895"/>
    <w:rsid w:val="00991306"/>
    <w:rsid w:val="009C710E"/>
    <w:rsid w:val="009D2534"/>
    <w:rsid w:val="009D4253"/>
    <w:rsid w:val="009E3F06"/>
    <w:rsid w:val="00A00527"/>
    <w:rsid w:val="00A02589"/>
    <w:rsid w:val="00A11A4C"/>
    <w:rsid w:val="00A24A42"/>
    <w:rsid w:val="00A301CC"/>
    <w:rsid w:val="00A31C91"/>
    <w:rsid w:val="00A32310"/>
    <w:rsid w:val="00A429B0"/>
    <w:rsid w:val="00A63083"/>
    <w:rsid w:val="00A6347F"/>
    <w:rsid w:val="00A64FD2"/>
    <w:rsid w:val="00A73E91"/>
    <w:rsid w:val="00A7638D"/>
    <w:rsid w:val="00A84F2D"/>
    <w:rsid w:val="00A86396"/>
    <w:rsid w:val="00A97410"/>
    <w:rsid w:val="00AB3B2B"/>
    <w:rsid w:val="00B1037F"/>
    <w:rsid w:val="00B13399"/>
    <w:rsid w:val="00B14143"/>
    <w:rsid w:val="00B17583"/>
    <w:rsid w:val="00B476D0"/>
    <w:rsid w:val="00B53078"/>
    <w:rsid w:val="00B57017"/>
    <w:rsid w:val="00B80CE0"/>
    <w:rsid w:val="00B85F88"/>
    <w:rsid w:val="00B912F6"/>
    <w:rsid w:val="00B927B8"/>
    <w:rsid w:val="00B96E19"/>
    <w:rsid w:val="00BA4A77"/>
    <w:rsid w:val="00BB304A"/>
    <w:rsid w:val="00BC19FE"/>
    <w:rsid w:val="00BC5615"/>
    <w:rsid w:val="00BC5CE8"/>
    <w:rsid w:val="00BD1E43"/>
    <w:rsid w:val="00BD52B6"/>
    <w:rsid w:val="00BD5F5C"/>
    <w:rsid w:val="00BE44C6"/>
    <w:rsid w:val="00BF73F6"/>
    <w:rsid w:val="00C1243A"/>
    <w:rsid w:val="00C30A17"/>
    <w:rsid w:val="00C32A5A"/>
    <w:rsid w:val="00C623D5"/>
    <w:rsid w:val="00C750E8"/>
    <w:rsid w:val="00C8678D"/>
    <w:rsid w:val="00C87CCE"/>
    <w:rsid w:val="00C91B77"/>
    <w:rsid w:val="00CE3388"/>
    <w:rsid w:val="00CF10C4"/>
    <w:rsid w:val="00D0654F"/>
    <w:rsid w:val="00D06716"/>
    <w:rsid w:val="00D1422F"/>
    <w:rsid w:val="00D411DD"/>
    <w:rsid w:val="00D571C0"/>
    <w:rsid w:val="00D70672"/>
    <w:rsid w:val="00D71C86"/>
    <w:rsid w:val="00D81FDD"/>
    <w:rsid w:val="00D82578"/>
    <w:rsid w:val="00D85206"/>
    <w:rsid w:val="00D97AD6"/>
    <w:rsid w:val="00DA4F86"/>
    <w:rsid w:val="00DD2F7B"/>
    <w:rsid w:val="00E07B4F"/>
    <w:rsid w:val="00E2193F"/>
    <w:rsid w:val="00E26FD7"/>
    <w:rsid w:val="00E40A1D"/>
    <w:rsid w:val="00E44446"/>
    <w:rsid w:val="00E467DD"/>
    <w:rsid w:val="00E56D2B"/>
    <w:rsid w:val="00E77C9C"/>
    <w:rsid w:val="00EA16E6"/>
    <w:rsid w:val="00EA27E2"/>
    <w:rsid w:val="00EA737D"/>
    <w:rsid w:val="00EB085C"/>
    <w:rsid w:val="00EB48C6"/>
    <w:rsid w:val="00ED0BF0"/>
    <w:rsid w:val="00EF2797"/>
    <w:rsid w:val="00F01645"/>
    <w:rsid w:val="00F11CC7"/>
    <w:rsid w:val="00F16D9A"/>
    <w:rsid w:val="00F21E37"/>
    <w:rsid w:val="00F227E4"/>
    <w:rsid w:val="00F27DF9"/>
    <w:rsid w:val="00F309F6"/>
    <w:rsid w:val="00F408BC"/>
    <w:rsid w:val="00F51D30"/>
    <w:rsid w:val="00F63B87"/>
    <w:rsid w:val="00F65473"/>
    <w:rsid w:val="00F65E5D"/>
    <w:rsid w:val="00F80635"/>
    <w:rsid w:val="00F81435"/>
    <w:rsid w:val="00F8587A"/>
    <w:rsid w:val="00FB172D"/>
    <w:rsid w:val="00FC3F3A"/>
    <w:rsid w:val="00FD5678"/>
    <w:rsid w:val="00FD618A"/>
    <w:rsid w:val="00FE0BD1"/>
    <w:rsid w:val="00FE1FCB"/>
    <w:rsid w:val="00FF59F5"/>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BD21C2"/>
  <w15:chartTrackingRefBased/>
  <w15:docId w15:val="{8A119D59-48C8-B245-83A1-9312458E90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iPriority="0" w:unhideWhenUsed="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D4"/>
    <w:pPr>
      <w:spacing w:after="160" w:line="259" w:lineRule="auto"/>
    </w:pPr>
    <w:rPr>
      <w:rFonts w:ascii="Arial" w:hAnsi="Arial"/>
      <w:kern w:val="0"/>
      <w:sz w:val="22"/>
      <w:szCs w:val="22"/>
      <w:lang w:val="en-GB"/>
      <w14:ligatures w14:val="none"/>
    </w:rPr>
  </w:style>
  <w:style w:type="paragraph" w:styleId="Heading1">
    <w:name w:val="heading 1"/>
    <w:aliases w:val="Heading 1 Char1,Heading 1 Char Char"/>
    <w:basedOn w:val="Normal"/>
    <w:next w:val="Normal"/>
    <w:link w:val="Heading1Char"/>
    <w:uiPriority w:val="99"/>
    <w:qFormat/>
    <w:rsid w:val="000C79D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ListParagraph"/>
    <w:next w:val="Normal"/>
    <w:link w:val="Heading2Char"/>
    <w:autoRedefine/>
    <w:unhideWhenUsed/>
    <w:qFormat/>
    <w:rsid w:val="00916403"/>
    <w:pPr>
      <w:numPr>
        <w:numId w:val="12"/>
      </w:numPr>
      <w:spacing w:before="240"/>
      <w:outlineLvl w:val="1"/>
    </w:pPr>
    <w:rPr>
      <w:rFonts w:cs="Arial"/>
      <w:b/>
      <w:bCs/>
      <w:color w:val="C00000"/>
      <w:kern w:val="2"/>
      <w:sz w:val="28"/>
      <w:szCs w:val="28"/>
      <w:lang w:val="en-US" w:bidi="ne-NP"/>
    </w:rPr>
  </w:style>
  <w:style w:type="paragraph" w:styleId="Heading3">
    <w:name w:val="heading 3"/>
    <w:basedOn w:val="ListParagraph"/>
    <w:next w:val="Normal"/>
    <w:link w:val="Heading3Char"/>
    <w:unhideWhenUsed/>
    <w:qFormat/>
    <w:rsid w:val="000C2547"/>
    <w:pPr>
      <w:numPr>
        <w:ilvl w:val="1"/>
        <w:numId w:val="12"/>
      </w:numPr>
      <w:adjustRightInd w:val="0"/>
      <w:snapToGrid w:val="0"/>
      <w:spacing w:before="120" w:after="120"/>
      <w:contextualSpacing w:val="0"/>
      <w:outlineLvl w:val="2"/>
    </w:pPr>
    <w:rPr>
      <w:b/>
      <w:bCs/>
      <w:color w:val="C00000"/>
    </w:rPr>
  </w:style>
  <w:style w:type="paragraph" w:styleId="Heading4">
    <w:name w:val="heading 4"/>
    <w:basedOn w:val="Normal"/>
    <w:next w:val="Normal"/>
    <w:link w:val="Heading4Char"/>
    <w:uiPriority w:val="99"/>
    <w:unhideWhenUsed/>
    <w:qFormat/>
    <w:rsid w:val="000C79D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9"/>
    <w:unhideWhenUsed/>
    <w:qFormat/>
    <w:rsid w:val="000C79D4"/>
    <w:pPr>
      <w:keepNext/>
      <w:keepLines/>
      <w:spacing w:before="80" w:after="40"/>
      <w:outlineLvl w:val="4"/>
    </w:pPr>
    <w:rPr>
      <w:rFonts w:eastAsiaTheme="majorEastAsia" w:cstheme="majorBidi"/>
      <w:color w:val="2F5496" w:themeColor="accent1" w:themeShade="BF"/>
    </w:rPr>
  </w:style>
  <w:style w:type="paragraph" w:styleId="Heading6">
    <w:name w:val="heading 6"/>
    <w:basedOn w:val="Heading3"/>
    <w:next w:val="Normal"/>
    <w:link w:val="Heading6Char"/>
    <w:unhideWhenUsed/>
    <w:rsid w:val="00962172"/>
    <w:pPr>
      <w:numPr>
        <w:ilvl w:val="2"/>
      </w:numPr>
      <w:outlineLvl w:val="5"/>
    </w:pPr>
  </w:style>
  <w:style w:type="paragraph" w:styleId="Heading7">
    <w:name w:val="heading 7"/>
    <w:basedOn w:val="ListParagraph"/>
    <w:next w:val="Normal"/>
    <w:link w:val="Heading7Char"/>
    <w:unhideWhenUsed/>
    <w:qFormat/>
    <w:rsid w:val="00E40A1D"/>
    <w:pPr>
      <w:numPr>
        <w:numId w:val="34"/>
      </w:numPr>
      <w:adjustRightInd w:val="0"/>
      <w:snapToGrid w:val="0"/>
      <w:contextualSpacing w:val="0"/>
      <w:outlineLvl w:val="6"/>
    </w:pPr>
    <w:rPr>
      <w:rFonts w:cs="Arial"/>
    </w:rPr>
  </w:style>
  <w:style w:type="paragraph" w:styleId="Heading8">
    <w:name w:val="heading 8"/>
    <w:basedOn w:val="Normal"/>
    <w:next w:val="Normal"/>
    <w:link w:val="Heading8Char"/>
    <w:unhideWhenUsed/>
    <w:qFormat/>
    <w:rsid w:val="000C79D4"/>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nhideWhenUsed/>
    <w:qFormat/>
    <w:rsid w:val="000C79D4"/>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1 Char,Heading 1 Char Char Char"/>
    <w:basedOn w:val="DefaultParagraphFont"/>
    <w:link w:val="Heading1"/>
    <w:uiPriority w:val="99"/>
    <w:rsid w:val="000C79D4"/>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rsid w:val="00916403"/>
    <w:rPr>
      <w:rFonts w:ascii="Arial" w:hAnsi="Arial" w:cs="Arial"/>
      <w:b/>
      <w:bCs/>
      <w:color w:val="C00000"/>
      <w:sz w:val="28"/>
      <w:szCs w:val="28"/>
      <w:lang w:bidi="ne-NP"/>
      <w14:ligatures w14:val="none"/>
    </w:rPr>
  </w:style>
  <w:style w:type="character" w:customStyle="1" w:styleId="Heading3Char">
    <w:name w:val="Heading 3 Char"/>
    <w:basedOn w:val="DefaultParagraphFont"/>
    <w:link w:val="Heading3"/>
    <w:rsid w:val="000C2547"/>
    <w:rPr>
      <w:rFonts w:ascii="Arial" w:hAnsi="Arial"/>
      <w:b/>
      <w:bCs/>
      <w:color w:val="C00000"/>
      <w:kern w:val="0"/>
      <w:sz w:val="22"/>
      <w:szCs w:val="22"/>
      <w:lang w:val="en-GB"/>
      <w14:ligatures w14:val="none"/>
    </w:rPr>
  </w:style>
  <w:style w:type="character" w:customStyle="1" w:styleId="Heading4Char">
    <w:name w:val="Heading 4 Char"/>
    <w:basedOn w:val="DefaultParagraphFont"/>
    <w:link w:val="Heading4"/>
    <w:uiPriority w:val="99"/>
    <w:rsid w:val="000C79D4"/>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9"/>
    <w:rsid w:val="000C79D4"/>
    <w:rPr>
      <w:rFonts w:eastAsiaTheme="majorEastAsia" w:cstheme="majorBidi"/>
      <w:color w:val="2F5496" w:themeColor="accent1" w:themeShade="BF"/>
    </w:rPr>
  </w:style>
  <w:style w:type="character" w:customStyle="1" w:styleId="Heading6Char">
    <w:name w:val="Heading 6 Char"/>
    <w:basedOn w:val="DefaultParagraphFont"/>
    <w:link w:val="Heading6"/>
    <w:rsid w:val="00962172"/>
    <w:rPr>
      <w:rFonts w:ascii="Arial" w:hAnsi="Arial"/>
      <w:b/>
      <w:bCs/>
      <w:color w:val="C00000"/>
      <w:kern w:val="0"/>
      <w:sz w:val="22"/>
      <w:szCs w:val="22"/>
      <w:lang w:val="en-GB"/>
      <w14:ligatures w14:val="none"/>
    </w:rPr>
  </w:style>
  <w:style w:type="character" w:customStyle="1" w:styleId="Heading7Char">
    <w:name w:val="Heading 7 Char"/>
    <w:basedOn w:val="DefaultParagraphFont"/>
    <w:link w:val="Heading7"/>
    <w:rsid w:val="00E40A1D"/>
    <w:rPr>
      <w:rFonts w:ascii="Arial" w:hAnsi="Arial" w:cs="Arial"/>
      <w:kern w:val="0"/>
      <w:sz w:val="22"/>
      <w:szCs w:val="22"/>
      <w:lang w:val="en-GB"/>
      <w14:ligatures w14:val="none"/>
    </w:rPr>
  </w:style>
  <w:style w:type="character" w:customStyle="1" w:styleId="Heading8Char">
    <w:name w:val="Heading 8 Char"/>
    <w:basedOn w:val="DefaultParagraphFont"/>
    <w:link w:val="Heading8"/>
    <w:rsid w:val="000C79D4"/>
    <w:rPr>
      <w:rFonts w:eastAsiaTheme="majorEastAsia" w:cstheme="majorBidi"/>
      <w:i/>
      <w:iCs/>
      <w:color w:val="272727" w:themeColor="text1" w:themeTint="D8"/>
    </w:rPr>
  </w:style>
  <w:style w:type="character" w:customStyle="1" w:styleId="Heading9Char">
    <w:name w:val="Heading 9 Char"/>
    <w:basedOn w:val="DefaultParagraphFont"/>
    <w:link w:val="Heading9"/>
    <w:rsid w:val="000C79D4"/>
    <w:rPr>
      <w:rFonts w:eastAsiaTheme="majorEastAsia" w:cstheme="majorBidi"/>
      <w:color w:val="272727" w:themeColor="text1" w:themeTint="D8"/>
    </w:rPr>
  </w:style>
  <w:style w:type="paragraph" w:styleId="Title">
    <w:name w:val="Title"/>
    <w:basedOn w:val="Normal"/>
    <w:next w:val="Normal"/>
    <w:link w:val="TitleChar"/>
    <w:qFormat/>
    <w:rsid w:val="000C79D4"/>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C79D4"/>
    <w:rPr>
      <w:rFonts w:asciiTheme="majorHAnsi" w:eastAsiaTheme="majorEastAsia" w:hAnsiTheme="majorHAnsi" w:cstheme="majorBidi"/>
      <w:spacing w:val="-10"/>
      <w:kern w:val="28"/>
      <w:sz w:val="56"/>
      <w:szCs w:val="56"/>
    </w:rPr>
  </w:style>
  <w:style w:type="paragraph" w:styleId="Subtitle">
    <w:name w:val="Subtitle"/>
    <w:aliases w:val="Avenir 9"/>
    <w:basedOn w:val="Normal"/>
    <w:next w:val="Normal"/>
    <w:link w:val="SubtitleChar"/>
    <w:qFormat/>
    <w:rsid w:val="000C79D4"/>
    <w:pPr>
      <w:numPr>
        <w:ilvl w:val="1"/>
      </w:numPr>
    </w:pPr>
    <w:rPr>
      <w:rFonts w:eastAsiaTheme="majorEastAsia" w:cstheme="majorBidi"/>
      <w:color w:val="595959" w:themeColor="text1" w:themeTint="A6"/>
      <w:spacing w:val="15"/>
      <w:sz w:val="28"/>
      <w:szCs w:val="28"/>
    </w:rPr>
  </w:style>
  <w:style w:type="character" w:customStyle="1" w:styleId="SubtitleChar">
    <w:name w:val="Subtitle Char"/>
    <w:aliases w:val="Avenir 9 Char"/>
    <w:basedOn w:val="DefaultParagraphFont"/>
    <w:link w:val="Subtitle"/>
    <w:rsid w:val="000C79D4"/>
    <w:rPr>
      <w:rFonts w:eastAsiaTheme="majorEastAsia" w:cstheme="majorBidi"/>
      <w:color w:val="595959" w:themeColor="text1" w:themeTint="A6"/>
      <w:spacing w:val="15"/>
      <w:sz w:val="28"/>
      <w:szCs w:val="28"/>
    </w:rPr>
  </w:style>
  <w:style w:type="paragraph" w:styleId="Quote">
    <w:name w:val="Quote"/>
    <w:basedOn w:val="Normal"/>
    <w:next w:val="Normal"/>
    <w:link w:val="QuoteChar"/>
    <w:qFormat/>
    <w:rsid w:val="000C79D4"/>
    <w:pPr>
      <w:spacing w:before="160"/>
      <w:jc w:val="center"/>
    </w:pPr>
    <w:rPr>
      <w:i/>
      <w:iCs/>
      <w:color w:val="404040" w:themeColor="text1" w:themeTint="BF"/>
    </w:rPr>
  </w:style>
  <w:style w:type="character" w:customStyle="1" w:styleId="QuoteChar">
    <w:name w:val="Quote Char"/>
    <w:basedOn w:val="DefaultParagraphFont"/>
    <w:link w:val="Quote"/>
    <w:rsid w:val="000C79D4"/>
    <w:rPr>
      <w:i/>
      <w:iCs/>
      <w:color w:val="404040" w:themeColor="text1" w:themeTint="BF"/>
    </w:rPr>
  </w:style>
  <w:style w:type="paragraph" w:styleId="ListParagraph">
    <w:name w:val="List Paragraph"/>
    <w:basedOn w:val="Normal"/>
    <w:uiPriority w:val="34"/>
    <w:qFormat/>
    <w:rsid w:val="000C79D4"/>
    <w:pPr>
      <w:ind w:left="720"/>
      <w:contextualSpacing/>
    </w:pPr>
  </w:style>
  <w:style w:type="character" w:styleId="IntenseEmphasis">
    <w:name w:val="Intense Emphasis"/>
    <w:basedOn w:val="DefaultParagraphFont"/>
    <w:uiPriority w:val="21"/>
    <w:qFormat/>
    <w:rsid w:val="000C79D4"/>
    <w:rPr>
      <w:i/>
      <w:iCs/>
      <w:color w:val="2F5496" w:themeColor="accent1" w:themeShade="BF"/>
    </w:rPr>
  </w:style>
  <w:style w:type="paragraph" w:styleId="IntenseQuote">
    <w:name w:val="Intense Quote"/>
    <w:basedOn w:val="Normal"/>
    <w:next w:val="Normal"/>
    <w:link w:val="IntenseQuoteChar"/>
    <w:uiPriority w:val="30"/>
    <w:qFormat/>
    <w:rsid w:val="000C79D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0C79D4"/>
    <w:rPr>
      <w:i/>
      <w:iCs/>
      <w:color w:val="2F5496" w:themeColor="accent1" w:themeShade="BF"/>
    </w:rPr>
  </w:style>
  <w:style w:type="character" w:styleId="IntenseReference">
    <w:name w:val="Intense Reference"/>
    <w:basedOn w:val="DefaultParagraphFont"/>
    <w:uiPriority w:val="32"/>
    <w:qFormat/>
    <w:rsid w:val="000C79D4"/>
    <w:rPr>
      <w:b/>
      <w:bCs/>
      <w:smallCaps/>
      <w:color w:val="2F5496" w:themeColor="accent1" w:themeShade="BF"/>
      <w:spacing w:val="5"/>
    </w:rPr>
  </w:style>
  <w:style w:type="paragraph" w:styleId="Header">
    <w:name w:val="header"/>
    <w:basedOn w:val="Normal"/>
    <w:link w:val="HeaderChar"/>
    <w:uiPriority w:val="99"/>
    <w:unhideWhenUsed/>
    <w:rsid w:val="000C79D4"/>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79D4"/>
    <w:rPr>
      <w:rFonts w:ascii="Arial" w:hAnsi="Arial"/>
      <w:kern w:val="0"/>
      <w:sz w:val="22"/>
      <w:szCs w:val="22"/>
      <w:lang w:val="en-GB"/>
      <w14:ligatures w14:val="none"/>
    </w:rPr>
  </w:style>
  <w:style w:type="paragraph" w:styleId="Footer">
    <w:name w:val="footer"/>
    <w:basedOn w:val="Normal"/>
    <w:link w:val="FooterChar"/>
    <w:uiPriority w:val="99"/>
    <w:unhideWhenUsed/>
    <w:rsid w:val="000C79D4"/>
    <w:pPr>
      <w:tabs>
        <w:tab w:val="center" w:pos="4680"/>
        <w:tab w:val="right" w:pos="9360"/>
      </w:tabs>
      <w:spacing w:after="0" w:line="240" w:lineRule="auto"/>
    </w:pPr>
  </w:style>
  <w:style w:type="character" w:customStyle="1" w:styleId="FooterChar">
    <w:name w:val="Footer Char"/>
    <w:basedOn w:val="DefaultParagraphFont"/>
    <w:link w:val="Footer"/>
    <w:uiPriority w:val="99"/>
    <w:rsid w:val="000C79D4"/>
    <w:rPr>
      <w:rFonts w:ascii="Arial" w:hAnsi="Arial"/>
      <w:kern w:val="0"/>
      <w:sz w:val="22"/>
      <w:szCs w:val="22"/>
      <w:lang w:val="en-GB"/>
      <w14:ligatures w14:val="none"/>
    </w:rPr>
  </w:style>
  <w:style w:type="paragraph" w:styleId="NormalWeb">
    <w:name w:val="Normal (Web)"/>
    <w:basedOn w:val="Normal"/>
    <w:uiPriority w:val="99"/>
    <w:unhideWhenUsed/>
    <w:rsid w:val="001A22C3"/>
    <w:rPr>
      <w:rFonts w:ascii="Times New Roman" w:hAnsi="Times New Roman" w:cs="Times New Roman"/>
      <w:sz w:val="24"/>
      <w:szCs w:val="24"/>
    </w:rPr>
  </w:style>
  <w:style w:type="table" w:styleId="TableGrid">
    <w:name w:val="Table Grid"/>
    <w:basedOn w:val="TableNormal"/>
    <w:uiPriority w:val="39"/>
    <w:rsid w:val="00D81FDD"/>
    <w:rPr>
      <w:rFonts w:eastAsia="SimSu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2"/>
    <w:uiPriority w:val="99"/>
    <w:rsid w:val="00601BB4"/>
    <w:pPr>
      <w:spacing w:after="120" w:line="276" w:lineRule="auto"/>
    </w:pPr>
    <w:rPr>
      <w:rFonts w:ascii="Cambria" w:eastAsia="Calibri" w:hAnsi="Cambria" w:cs="Cambria"/>
      <w:sz w:val="20"/>
      <w:szCs w:val="20"/>
      <w:lang w:eastAsia="ja-JP"/>
    </w:rPr>
  </w:style>
  <w:style w:type="character" w:customStyle="1" w:styleId="BodyTextChar">
    <w:name w:val="Body Text Char"/>
    <w:basedOn w:val="DefaultParagraphFont"/>
    <w:uiPriority w:val="99"/>
    <w:rsid w:val="00601BB4"/>
    <w:rPr>
      <w:rFonts w:ascii="Arial" w:hAnsi="Arial"/>
      <w:kern w:val="0"/>
      <w:sz w:val="22"/>
      <w:szCs w:val="22"/>
      <w:lang w:val="en-GB"/>
      <w14:ligatures w14:val="none"/>
    </w:rPr>
  </w:style>
  <w:style w:type="character" w:customStyle="1" w:styleId="BodyTextChar2">
    <w:name w:val="Body Text Char2"/>
    <w:link w:val="BodyText"/>
    <w:uiPriority w:val="99"/>
    <w:rsid w:val="00601BB4"/>
    <w:rPr>
      <w:rFonts w:ascii="Cambria" w:eastAsia="Calibri" w:hAnsi="Cambria" w:cs="Cambria"/>
      <w:kern w:val="0"/>
      <w:sz w:val="20"/>
      <w:szCs w:val="20"/>
      <w:lang w:val="en-GB" w:eastAsia="ja-JP"/>
      <w14:ligatures w14:val="none"/>
    </w:rPr>
  </w:style>
  <w:style w:type="paragraph" w:customStyle="1" w:styleId="Tj1">
    <w:name w:val="Tj1"/>
    <w:basedOn w:val="Normal"/>
    <w:link w:val="Tj1Char"/>
    <w:autoRedefine/>
    <w:qFormat/>
    <w:rsid w:val="00601BB4"/>
    <w:pPr>
      <w:widowControl w:val="0"/>
      <w:tabs>
        <w:tab w:val="num" w:pos="720"/>
      </w:tabs>
      <w:spacing w:before="60" w:after="60" w:line="240" w:lineRule="auto"/>
      <w:ind w:left="113" w:hanging="113"/>
      <w:outlineLvl w:val="1"/>
    </w:pPr>
    <w:rPr>
      <w:rFonts w:ascii="Calibri" w:eastAsia="Times New Roman" w:hAnsi="Calibri" w:cs="Times New Roman"/>
      <w:b/>
      <w:i/>
      <w:color w:val="FFFFFF"/>
      <w:sz w:val="28"/>
    </w:rPr>
  </w:style>
  <w:style w:type="paragraph" w:customStyle="1" w:styleId="BodyText1">
    <w:name w:val="Body Text1"/>
    <w:basedOn w:val="BodyText"/>
    <w:link w:val="BodytextChar0"/>
    <w:autoRedefine/>
    <w:qFormat/>
    <w:rsid w:val="00BD52B6"/>
    <w:pPr>
      <w:spacing w:line="259" w:lineRule="auto"/>
    </w:pPr>
    <w:rPr>
      <w:rFonts w:ascii="Arial" w:eastAsia="Times New Roman" w:hAnsi="Arial" w:cs="Arial"/>
      <w:sz w:val="22"/>
      <w:szCs w:val="24"/>
      <w:lang w:val="en-US" w:eastAsia="de-DE"/>
    </w:rPr>
  </w:style>
  <w:style w:type="character" w:customStyle="1" w:styleId="BodytextChar0">
    <w:name w:val="Body text Char"/>
    <w:basedOn w:val="DefaultParagraphFont"/>
    <w:link w:val="BodyText1"/>
    <w:rsid w:val="00BD52B6"/>
    <w:rPr>
      <w:rFonts w:ascii="Arial" w:eastAsia="Times New Roman" w:hAnsi="Arial" w:cs="Arial"/>
      <w:kern w:val="0"/>
      <w:sz w:val="22"/>
      <w:lang w:eastAsia="de-DE"/>
      <w14:ligatures w14:val="none"/>
    </w:rPr>
  </w:style>
  <w:style w:type="character" w:customStyle="1" w:styleId="BodyTextChar1">
    <w:name w:val="Body Text Char1"/>
    <w:rsid w:val="00B14143"/>
    <w:rPr>
      <w:sz w:val="24"/>
      <w:szCs w:val="24"/>
      <w:lang w:val="en-GB"/>
    </w:rPr>
  </w:style>
  <w:style w:type="character" w:customStyle="1" w:styleId="CharChar1">
    <w:name w:val="Char Char1"/>
    <w:rsid w:val="00B14143"/>
    <w:rPr>
      <w:sz w:val="24"/>
      <w:szCs w:val="24"/>
      <w:lang w:val="en-GB" w:eastAsia="en-US"/>
    </w:rPr>
  </w:style>
  <w:style w:type="character" w:customStyle="1" w:styleId="BodyTextIndentChar">
    <w:name w:val="Body Text Indent Char"/>
    <w:basedOn w:val="DefaultParagraphFont"/>
    <w:rsid w:val="00B14143"/>
  </w:style>
  <w:style w:type="character" w:customStyle="1" w:styleId="CharChar">
    <w:name w:val="Char Char"/>
    <w:rsid w:val="00B14143"/>
    <w:rPr>
      <w:sz w:val="24"/>
      <w:szCs w:val="24"/>
      <w:lang w:val="en-GB" w:eastAsia="en-US"/>
    </w:rPr>
  </w:style>
  <w:style w:type="character" w:customStyle="1" w:styleId="TitleCharChar">
    <w:name w:val="Title Char Char"/>
    <w:rsid w:val="00B14143"/>
    <w:rPr>
      <w:b/>
      <w:bCs/>
      <w:caps/>
      <w:kern w:val="28"/>
      <w:sz w:val="32"/>
      <w:szCs w:val="32"/>
      <w:lang w:val="en-GB" w:eastAsia="en-US"/>
    </w:rPr>
  </w:style>
  <w:style w:type="paragraph" w:customStyle="1" w:styleId="Normal-10pts">
    <w:name w:val="Normal -10 pts"/>
    <w:basedOn w:val="Normal"/>
    <w:autoRedefine/>
    <w:rsid w:val="00B14143"/>
    <w:pPr>
      <w:spacing w:before="60" w:after="60" w:line="240" w:lineRule="auto"/>
    </w:pPr>
    <w:rPr>
      <w:rFonts w:ascii="Tahoma" w:eastAsia="Times New Roman" w:hAnsi="Tahoma" w:cs="Tahoma"/>
      <w:b/>
      <w:bCs/>
      <w:sz w:val="20"/>
      <w:szCs w:val="20"/>
      <w:lang w:val="en-US"/>
    </w:rPr>
  </w:style>
  <w:style w:type="paragraph" w:customStyle="1" w:styleId="Style1">
    <w:name w:val="Style1"/>
    <w:basedOn w:val="Heading1"/>
    <w:rsid w:val="00B14143"/>
    <w:pPr>
      <w:widowControl w:val="0"/>
      <w:tabs>
        <w:tab w:val="num" w:pos="432"/>
      </w:tabs>
      <w:spacing w:before="240" w:after="120" w:line="240" w:lineRule="auto"/>
      <w:ind w:left="431" w:hanging="431"/>
    </w:pPr>
    <w:rPr>
      <w:rFonts w:asciiTheme="minorHAnsi" w:eastAsia="Times New Roman" w:hAnsiTheme="minorHAnsi" w:cs="Cambria"/>
      <w:b/>
      <w:bCs/>
      <w:caps/>
      <w:color w:val="7F7F7F" w:themeColor="text1" w:themeTint="80"/>
      <w:kern w:val="28"/>
      <w:sz w:val="32"/>
      <w:szCs w:val="28"/>
    </w:rPr>
  </w:style>
  <w:style w:type="paragraph" w:customStyle="1" w:styleId="Listalpha">
    <w:name w:val="List alpha"/>
    <w:basedOn w:val="ListNumber"/>
    <w:rsid w:val="00B14143"/>
    <w:pPr>
      <w:tabs>
        <w:tab w:val="num" w:pos="432"/>
      </w:tabs>
      <w:ind w:left="432" w:hanging="432"/>
    </w:pPr>
    <w:rPr>
      <w:rFonts w:eastAsia="Times New Roman"/>
    </w:rPr>
  </w:style>
  <w:style w:type="paragraph" w:styleId="ListNumber">
    <w:name w:val="List Number"/>
    <w:basedOn w:val="Normal"/>
    <w:rsid w:val="00B14143"/>
    <w:pPr>
      <w:keepLines/>
      <w:spacing w:after="0" w:line="240" w:lineRule="auto"/>
    </w:pPr>
    <w:rPr>
      <w:rFonts w:ascii="Cambria" w:eastAsia="Calibri" w:hAnsi="Cambria" w:cs="Cambria"/>
      <w:sz w:val="20"/>
      <w:szCs w:val="20"/>
    </w:rPr>
  </w:style>
  <w:style w:type="paragraph" w:customStyle="1" w:styleId="font5">
    <w:name w:val="font5"/>
    <w:basedOn w:val="Normal"/>
    <w:rsid w:val="00B14143"/>
    <w:pPr>
      <w:spacing w:beforeLines="1" w:afterLines="1" w:line="240" w:lineRule="auto"/>
    </w:pPr>
    <w:rPr>
      <w:rFonts w:ascii="Cambria" w:eastAsia="Times New Roman" w:hAnsi="Cambria" w:cs="Cambria"/>
      <w:sz w:val="20"/>
      <w:szCs w:val="20"/>
      <w:lang w:val="en-US"/>
    </w:rPr>
  </w:style>
  <w:style w:type="paragraph" w:customStyle="1" w:styleId="font6">
    <w:name w:val="font6"/>
    <w:basedOn w:val="Normal"/>
    <w:rsid w:val="00B14143"/>
    <w:pPr>
      <w:spacing w:beforeLines="1" w:afterLines="1" w:line="240" w:lineRule="auto"/>
    </w:pPr>
    <w:rPr>
      <w:rFonts w:ascii="Tahoma" w:eastAsia="Times New Roman" w:hAnsi="Tahoma" w:cs="Tahoma"/>
      <w:sz w:val="20"/>
      <w:szCs w:val="20"/>
      <w:lang w:val="en-US"/>
    </w:rPr>
  </w:style>
  <w:style w:type="paragraph" w:customStyle="1" w:styleId="font7">
    <w:name w:val="font7"/>
    <w:basedOn w:val="Normal"/>
    <w:rsid w:val="00B14143"/>
    <w:pPr>
      <w:spacing w:beforeLines="1" w:afterLines="1" w:line="240" w:lineRule="auto"/>
    </w:pPr>
    <w:rPr>
      <w:rFonts w:ascii="Tahoma" w:eastAsia="Times New Roman" w:hAnsi="Tahoma" w:cs="Tahoma"/>
      <w:sz w:val="20"/>
      <w:szCs w:val="20"/>
      <w:lang w:val="en-US"/>
    </w:rPr>
  </w:style>
  <w:style w:type="paragraph" w:customStyle="1" w:styleId="xl24">
    <w:name w:val="xl24"/>
    <w:basedOn w:val="Normal"/>
    <w:rsid w:val="00B14143"/>
    <w:pPr>
      <w:spacing w:beforeLines="1" w:afterLines="1" w:line="240" w:lineRule="auto"/>
      <w:jc w:val="center"/>
      <w:textAlignment w:val="center"/>
    </w:pPr>
    <w:rPr>
      <w:rFonts w:eastAsia="Times New Roman" w:cs="Arial"/>
      <w:b/>
      <w:bCs/>
      <w:i/>
      <w:iCs/>
      <w:sz w:val="20"/>
      <w:szCs w:val="20"/>
      <w:lang w:val="en-US"/>
    </w:rPr>
  </w:style>
  <w:style w:type="paragraph" w:customStyle="1" w:styleId="xl25">
    <w:name w:val="xl25"/>
    <w:basedOn w:val="Normal"/>
    <w:rsid w:val="00B14143"/>
    <w:pPr>
      <w:spacing w:beforeLines="1" w:afterLines="1" w:line="240" w:lineRule="auto"/>
    </w:pPr>
    <w:rPr>
      <w:rFonts w:eastAsia="Times New Roman" w:cs="Arial"/>
      <w:b/>
      <w:bCs/>
      <w:i/>
      <w:iCs/>
      <w:sz w:val="20"/>
      <w:szCs w:val="20"/>
      <w:lang w:val="en-US"/>
    </w:rPr>
  </w:style>
  <w:style w:type="paragraph" w:customStyle="1" w:styleId="xl26">
    <w:name w:val="xl26"/>
    <w:basedOn w:val="Normal"/>
    <w:rsid w:val="00B14143"/>
    <w:pPr>
      <w:pBdr>
        <w:top w:val="single" w:sz="4" w:space="0" w:color="auto"/>
        <w:left w:val="single" w:sz="4" w:space="0" w:color="auto"/>
        <w:bottom w:val="single" w:sz="4" w:space="0" w:color="auto"/>
        <w:right w:val="single" w:sz="4" w:space="0" w:color="auto"/>
      </w:pBdr>
      <w:spacing w:beforeLines="1" w:afterLines="1" w:line="240" w:lineRule="auto"/>
    </w:pPr>
    <w:rPr>
      <w:rFonts w:ascii="Times" w:eastAsia="Times New Roman" w:hAnsi="Times" w:cs="Times"/>
      <w:sz w:val="20"/>
      <w:szCs w:val="20"/>
      <w:lang w:val="en-US"/>
    </w:rPr>
  </w:style>
  <w:style w:type="paragraph" w:customStyle="1" w:styleId="xl27">
    <w:name w:val="xl27"/>
    <w:basedOn w:val="Normal"/>
    <w:rsid w:val="00B14143"/>
    <w:pPr>
      <w:pBdr>
        <w:top w:val="single" w:sz="4" w:space="0" w:color="auto"/>
        <w:left w:val="single" w:sz="4" w:space="0" w:color="auto"/>
        <w:bottom w:val="single" w:sz="4" w:space="0" w:color="auto"/>
        <w:right w:val="single" w:sz="4" w:space="0" w:color="auto"/>
      </w:pBdr>
      <w:spacing w:beforeLines="1" w:afterLines="1" w:line="240" w:lineRule="auto"/>
    </w:pPr>
    <w:rPr>
      <w:rFonts w:eastAsia="Times New Roman" w:cs="Arial"/>
      <w:sz w:val="16"/>
      <w:szCs w:val="16"/>
      <w:lang w:val="en-US"/>
    </w:rPr>
  </w:style>
  <w:style w:type="paragraph" w:customStyle="1" w:styleId="xl28">
    <w:name w:val="xl28"/>
    <w:basedOn w:val="Normal"/>
    <w:rsid w:val="00B14143"/>
    <w:pPr>
      <w:spacing w:beforeLines="1" w:afterLines="1" w:line="240" w:lineRule="auto"/>
      <w:textAlignment w:val="top"/>
    </w:pPr>
    <w:rPr>
      <w:rFonts w:ascii="Times" w:eastAsia="Times New Roman" w:hAnsi="Times" w:cs="Times"/>
      <w:sz w:val="20"/>
      <w:szCs w:val="20"/>
      <w:lang w:val="en-US"/>
    </w:rPr>
  </w:style>
  <w:style w:type="paragraph" w:customStyle="1" w:styleId="xl29">
    <w:name w:val="xl29"/>
    <w:basedOn w:val="Normal"/>
    <w:rsid w:val="00B14143"/>
    <w:pPr>
      <w:spacing w:beforeLines="1" w:afterLines="1" w:line="240" w:lineRule="auto"/>
      <w:textAlignment w:val="center"/>
    </w:pPr>
    <w:rPr>
      <w:rFonts w:ascii="Verdana" w:eastAsia="Times New Roman" w:hAnsi="Verdana" w:cs="Verdana"/>
      <w:b/>
      <w:bCs/>
      <w:sz w:val="20"/>
      <w:szCs w:val="20"/>
      <w:lang w:val="en-US"/>
    </w:rPr>
  </w:style>
  <w:style w:type="paragraph" w:customStyle="1" w:styleId="xl30">
    <w:name w:val="xl30"/>
    <w:basedOn w:val="Normal"/>
    <w:rsid w:val="00B14143"/>
    <w:pPr>
      <w:spacing w:beforeLines="1" w:afterLines="1" w:line="240" w:lineRule="auto"/>
      <w:textAlignment w:val="top"/>
    </w:pPr>
    <w:rPr>
      <w:rFonts w:ascii="Cambria" w:eastAsia="Times New Roman" w:hAnsi="Cambria" w:cs="Cambria"/>
      <w:sz w:val="20"/>
      <w:szCs w:val="20"/>
      <w:lang w:val="en-US"/>
    </w:rPr>
  </w:style>
  <w:style w:type="paragraph" w:customStyle="1" w:styleId="xl31">
    <w:name w:val="xl31"/>
    <w:basedOn w:val="Normal"/>
    <w:rsid w:val="00B14143"/>
    <w:pPr>
      <w:spacing w:beforeLines="1" w:afterLines="1" w:line="240" w:lineRule="auto"/>
      <w:textAlignment w:val="top"/>
    </w:pPr>
    <w:rPr>
      <w:rFonts w:eastAsia="Times New Roman" w:cs="Arial"/>
      <w:sz w:val="20"/>
      <w:szCs w:val="20"/>
      <w:lang w:val="en-US"/>
    </w:rPr>
  </w:style>
  <w:style w:type="paragraph" w:customStyle="1" w:styleId="xl32">
    <w:name w:val="xl32"/>
    <w:basedOn w:val="Normal"/>
    <w:rsid w:val="00B14143"/>
    <w:pPr>
      <w:pBdr>
        <w:top w:val="single" w:sz="4" w:space="0" w:color="auto"/>
        <w:left w:val="single" w:sz="4" w:space="0" w:color="auto"/>
        <w:bottom w:val="single" w:sz="4" w:space="0" w:color="auto"/>
        <w:right w:val="single" w:sz="4" w:space="0" w:color="auto"/>
      </w:pBdr>
      <w:spacing w:beforeLines="1" w:afterLines="1" w:line="240" w:lineRule="auto"/>
      <w:jc w:val="center"/>
      <w:textAlignment w:val="center"/>
    </w:pPr>
    <w:rPr>
      <w:rFonts w:eastAsia="Times New Roman" w:cs="Arial"/>
      <w:sz w:val="20"/>
      <w:szCs w:val="20"/>
      <w:lang w:val="en-US"/>
    </w:rPr>
  </w:style>
  <w:style w:type="paragraph" w:customStyle="1" w:styleId="xl33">
    <w:name w:val="xl33"/>
    <w:basedOn w:val="Normal"/>
    <w:rsid w:val="00B14143"/>
    <w:pPr>
      <w:spacing w:beforeLines="1" w:afterLines="1" w:line="240" w:lineRule="auto"/>
    </w:pPr>
    <w:rPr>
      <w:rFonts w:eastAsia="Times New Roman" w:cs="Arial"/>
      <w:sz w:val="20"/>
      <w:szCs w:val="20"/>
      <w:lang w:val="en-US"/>
    </w:rPr>
  </w:style>
  <w:style w:type="paragraph" w:customStyle="1" w:styleId="xl34">
    <w:name w:val="xl34"/>
    <w:basedOn w:val="Normal"/>
    <w:rsid w:val="00B14143"/>
    <w:pPr>
      <w:spacing w:beforeLines="1" w:afterLines="1" w:line="240" w:lineRule="auto"/>
      <w:jc w:val="center"/>
      <w:textAlignment w:val="center"/>
    </w:pPr>
    <w:rPr>
      <w:rFonts w:ascii="Symbol" w:eastAsia="Times New Roman" w:hAnsi="Symbol" w:cs="Symbol"/>
      <w:sz w:val="20"/>
      <w:szCs w:val="20"/>
      <w:lang w:val="en-US"/>
    </w:rPr>
  </w:style>
  <w:style w:type="paragraph" w:customStyle="1" w:styleId="xl35">
    <w:name w:val="xl35"/>
    <w:basedOn w:val="Normal"/>
    <w:rsid w:val="00B14143"/>
    <w:pPr>
      <w:spacing w:beforeLines="1" w:afterLines="1" w:line="240" w:lineRule="auto"/>
      <w:jc w:val="center"/>
      <w:textAlignment w:val="center"/>
    </w:pPr>
    <w:rPr>
      <w:rFonts w:ascii="Wingdings" w:eastAsia="Times New Roman" w:hAnsi="Wingdings" w:cs="Wingdings"/>
      <w:sz w:val="20"/>
      <w:szCs w:val="20"/>
      <w:lang w:val="en-US"/>
    </w:rPr>
  </w:style>
  <w:style w:type="paragraph" w:customStyle="1" w:styleId="xl36">
    <w:name w:val="xl36"/>
    <w:basedOn w:val="Normal"/>
    <w:rsid w:val="00B14143"/>
    <w:pPr>
      <w:spacing w:beforeLines="1" w:afterLines="1" w:line="240" w:lineRule="auto"/>
      <w:jc w:val="center"/>
      <w:textAlignment w:val="top"/>
    </w:pPr>
    <w:rPr>
      <w:rFonts w:eastAsia="Times New Roman" w:cs="Arial"/>
      <w:sz w:val="20"/>
      <w:szCs w:val="20"/>
      <w:lang w:val="en-US"/>
    </w:rPr>
  </w:style>
  <w:style w:type="paragraph" w:customStyle="1" w:styleId="xl37">
    <w:name w:val="xl37"/>
    <w:basedOn w:val="Normal"/>
    <w:rsid w:val="00B14143"/>
    <w:pPr>
      <w:spacing w:beforeLines="1" w:afterLines="1" w:line="240" w:lineRule="auto"/>
    </w:pPr>
    <w:rPr>
      <w:rFonts w:ascii="Verdana" w:eastAsia="Times New Roman" w:hAnsi="Verdana" w:cs="Verdana"/>
      <w:sz w:val="20"/>
      <w:szCs w:val="20"/>
      <w:lang w:val="en-US"/>
    </w:rPr>
  </w:style>
  <w:style w:type="paragraph" w:customStyle="1" w:styleId="xl38">
    <w:name w:val="xl38"/>
    <w:basedOn w:val="Normal"/>
    <w:rsid w:val="00B14143"/>
    <w:pPr>
      <w:spacing w:beforeLines="1" w:afterLines="1" w:line="240" w:lineRule="auto"/>
      <w:textAlignment w:val="center"/>
    </w:pPr>
    <w:rPr>
      <w:rFonts w:eastAsia="Times New Roman" w:cs="Arial"/>
      <w:b/>
      <w:bCs/>
      <w:lang w:val="en-US"/>
    </w:rPr>
  </w:style>
  <w:style w:type="paragraph" w:customStyle="1" w:styleId="xl39">
    <w:name w:val="xl39"/>
    <w:basedOn w:val="Normal"/>
    <w:rsid w:val="00B14143"/>
    <w:pPr>
      <w:spacing w:beforeLines="1" w:afterLines="1" w:line="240" w:lineRule="auto"/>
      <w:textAlignment w:val="center"/>
    </w:pPr>
    <w:rPr>
      <w:rFonts w:ascii="Verdana" w:eastAsia="Times New Roman" w:hAnsi="Verdana" w:cs="Verdana"/>
      <w:b/>
      <w:bCs/>
      <w:lang w:val="en-US"/>
    </w:rPr>
  </w:style>
  <w:style w:type="paragraph" w:customStyle="1" w:styleId="xl40">
    <w:name w:val="xl40"/>
    <w:basedOn w:val="Normal"/>
    <w:rsid w:val="00B14143"/>
    <w:pPr>
      <w:pBdr>
        <w:top w:val="single" w:sz="4" w:space="0" w:color="auto"/>
        <w:left w:val="single" w:sz="4" w:space="0" w:color="auto"/>
        <w:bottom w:val="single" w:sz="4" w:space="0" w:color="auto"/>
        <w:right w:val="single" w:sz="4" w:space="0" w:color="auto"/>
      </w:pBdr>
      <w:spacing w:beforeLines="1" w:afterLines="1" w:line="240" w:lineRule="auto"/>
      <w:jc w:val="center"/>
      <w:textAlignment w:val="center"/>
    </w:pPr>
    <w:rPr>
      <w:rFonts w:ascii="Times" w:eastAsia="Times New Roman" w:hAnsi="Times" w:cs="Times"/>
      <w:sz w:val="20"/>
      <w:szCs w:val="20"/>
      <w:lang w:val="en-US"/>
    </w:rPr>
  </w:style>
  <w:style w:type="paragraph" w:customStyle="1" w:styleId="xl41">
    <w:name w:val="xl41"/>
    <w:basedOn w:val="Normal"/>
    <w:rsid w:val="00B14143"/>
    <w:pPr>
      <w:spacing w:beforeLines="1" w:afterLines="1" w:line="240" w:lineRule="auto"/>
      <w:jc w:val="center"/>
      <w:textAlignment w:val="center"/>
    </w:pPr>
    <w:rPr>
      <w:rFonts w:ascii="Times" w:eastAsia="Times New Roman" w:hAnsi="Times" w:cs="Times"/>
      <w:sz w:val="20"/>
      <w:szCs w:val="20"/>
      <w:lang w:val="en-US"/>
    </w:rPr>
  </w:style>
  <w:style w:type="paragraph" w:customStyle="1" w:styleId="xl42">
    <w:name w:val="xl42"/>
    <w:basedOn w:val="Normal"/>
    <w:rsid w:val="00B14143"/>
    <w:pPr>
      <w:spacing w:beforeLines="1" w:afterLines="1" w:line="240" w:lineRule="auto"/>
      <w:textAlignment w:val="center"/>
    </w:pPr>
    <w:rPr>
      <w:rFonts w:eastAsia="Times New Roman" w:cs="Arial"/>
      <w:b/>
      <w:bCs/>
      <w:lang w:val="en-US"/>
    </w:rPr>
  </w:style>
  <w:style w:type="paragraph" w:customStyle="1" w:styleId="xl43">
    <w:name w:val="xl43"/>
    <w:basedOn w:val="Normal"/>
    <w:rsid w:val="00B14143"/>
    <w:pPr>
      <w:spacing w:beforeLines="1" w:afterLines="1" w:line="240" w:lineRule="auto"/>
      <w:textAlignment w:val="top"/>
    </w:pPr>
    <w:rPr>
      <w:rFonts w:ascii="Times" w:eastAsia="Times New Roman" w:hAnsi="Times" w:cs="Times"/>
      <w:sz w:val="20"/>
      <w:szCs w:val="20"/>
      <w:lang w:val="en-US"/>
    </w:rPr>
  </w:style>
  <w:style w:type="paragraph" w:customStyle="1" w:styleId="xl44">
    <w:name w:val="xl44"/>
    <w:basedOn w:val="Normal"/>
    <w:rsid w:val="00B14143"/>
    <w:pPr>
      <w:spacing w:beforeLines="1" w:afterLines="1" w:line="240" w:lineRule="auto"/>
      <w:textAlignment w:val="center"/>
    </w:pPr>
    <w:rPr>
      <w:rFonts w:ascii="Times" w:eastAsia="Times New Roman" w:hAnsi="Times" w:cs="Times"/>
      <w:sz w:val="20"/>
      <w:szCs w:val="20"/>
      <w:lang w:val="en-US"/>
    </w:rPr>
  </w:style>
  <w:style w:type="paragraph" w:customStyle="1" w:styleId="xl45">
    <w:name w:val="xl45"/>
    <w:basedOn w:val="Normal"/>
    <w:rsid w:val="00B14143"/>
    <w:pPr>
      <w:spacing w:beforeLines="1" w:afterLines="1" w:line="240" w:lineRule="auto"/>
      <w:textAlignment w:val="center"/>
    </w:pPr>
    <w:rPr>
      <w:rFonts w:eastAsia="Times New Roman" w:cs="Arial"/>
      <w:color w:val="000000"/>
      <w:sz w:val="20"/>
      <w:szCs w:val="20"/>
      <w:lang w:val="en-US"/>
    </w:rPr>
  </w:style>
  <w:style w:type="paragraph" w:customStyle="1" w:styleId="xl46">
    <w:name w:val="xl46"/>
    <w:basedOn w:val="Normal"/>
    <w:rsid w:val="00B14143"/>
    <w:pPr>
      <w:spacing w:beforeLines="1" w:afterLines="1" w:line="240" w:lineRule="auto"/>
    </w:pPr>
    <w:rPr>
      <w:rFonts w:ascii="Times" w:eastAsia="Times New Roman" w:hAnsi="Times" w:cs="Times"/>
      <w:sz w:val="20"/>
      <w:szCs w:val="20"/>
      <w:lang w:val="en-US"/>
    </w:rPr>
  </w:style>
  <w:style w:type="paragraph" w:customStyle="1" w:styleId="xl47">
    <w:name w:val="xl47"/>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textAlignment w:val="center"/>
    </w:pPr>
    <w:rPr>
      <w:rFonts w:ascii="Verdana" w:eastAsia="Times New Roman" w:hAnsi="Verdana" w:cs="Verdana"/>
      <w:b/>
      <w:bCs/>
      <w:lang w:val="en-US"/>
    </w:rPr>
  </w:style>
  <w:style w:type="paragraph" w:customStyle="1" w:styleId="xl48">
    <w:name w:val="xl48"/>
    <w:basedOn w:val="Normal"/>
    <w:rsid w:val="00B14143"/>
    <w:pPr>
      <w:spacing w:beforeLines="1" w:afterLines="1" w:line="240" w:lineRule="auto"/>
      <w:textAlignment w:val="center"/>
    </w:pPr>
    <w:rPr>
      <w:rFonts w:ascii="Verdana" w:eastAsia="Times New Roman" w:hAnsi="Verdana" w:cs="Verdana"/>
      <w:b/>
      <w:bCs/>
      <w:lang w:val="en-US"/>
    </w:rPr>
  </w:style>
  <w:style w:type="paragraph" w:customStyle="1" w:styleId="xl49">
    <w:name w:val="xl49"/>
    <w:basedOn w:val="Normal"/>
    <w:rsid w:val="00B14143"/>
    <w:pPr>
      <w:shd w:val="clear" w:color="auto" w:fill="FFFF99"/>
      <w:spacing w:beforeLines="1" w:afterLines="1" w:line="240" w:lineRule="auto"/>
      <w:textAlignment w:val="center"/>
    </w:pPr>
    <w:rPr>
      <w:rFonts w:ascii="Verdana" w:eastAsia="Times New Roman" w:hAnsi="Verdana" w:cs="Verdana"/>
      <w:b/>
      <w:bCs/>
      <w:lang w:val="en-US"/>
    </w:rPr>
  </w:style>
  <w:style w:type="paragraph" w:customStyle="1" w:styleId="xl50">
    <w:name w:val="xl50"/>
    <w:basedOn w:val="Normal"/>
    <w:rsid w:val="00B14143"/>
    <w:pPr>
      <w:spacing w:beforeLines="1" w:afterLines="1" w:line="240" w:lineRule="auto"/>
      <w:jc w:val="center"/>
      <w:textAlignment w:val="center"/>
    </w:pPr>
    <w:rPr>
      <w:rFonts w:eastAsia="Times New Roman" w:cs="Arial"/>
      <w:sz w:val="20"/>
      <w:szCs w:val="20"/>
      <w:lang w:val="en-US"/>
    </w:rPr>
  </w:style>
  <w:style w:type="paragraph" w:customStyle="1" w:styleId="xl51">
    <w:name w:val="xl51"/>
    <w:basedOn w:val="Normal"/>
    <w:rsid w:val="00B14143"/>
    <w:pPr>
      <w:spacing w:beforeLines="1" w:afterLines="1" w:line="240" w:lineRule="auto"/>
    </w:pPr>
    <w:rPr>
      <w:rFonts w:eastAsia="Times New Roman" w:cs="Arial"/>
      <w:sz w:val="16"/>
      <w:szCs w:val="16"/>
      <w:lang w:val="en-US"/>
    </w:rPr>
  </w:style>
  <w:style w:type="paragraph" w:customStyle="1" w:styleId="xl52">
    <w:name w:val="xl52"/>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textAlignment w:val="center"/>
    </w:pPr>
    <w:rPr>
      <w:rFonts w:eastAsia="Times New Roman" w:cs="Arial"/>
      <w:b/>
      <w:bCs/>
      <w:lang w:val="en-US"/>
    </w:rPr>
  </w:style>
  <w:style w:type="paragraph" w:customStyle="1" w:styleId="xl53">
    <w:name w:val="xl53"/>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textAlignment w:val="center"/>
    </w:pPr>
    <w:rPr>
      <w:rFonts w:eastAsia="Times New Roman" w:cs="Arial"/>
      <w:b/>
      <w:bCs/>
      <w:lang w:val="en-US"/>
    </w:rPr>
  </w:style>
  <w:style w:type="paragraph" w:customStyle="1" w:styleId="xl54">
    <w:name w:val="xl54"/>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textAlignment w:val="center"/>
    </w:pPr>
    <w:rPr>
      <w:rFonts w:eastAsia="Times New Roman" w:cs="Arial"/>
      <w:b/>
      <w:bCs/>
      <w:lang w:val="en-US"/>
    </w:rPr>
  </w:style>
  <w:style w:type="paragraph" w:customStyle="1" w:styleId="xl55">
    <w:name w:val="xl55"/>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pPr>
    <w:rPr>
      <w:rFonts w:ascii="Cambria" w:eastAsia="Times New Roman" w:hAnsi="Cambria" w:cs="Cambria"/>
      <w:b/>
      <w:bCs/>
      <w:color w:val="DD0806"/>
      <w:sz w:val="20"/>
      <w:szCs w:val="20"/>
      <w:lang w:val="en-US"/>
    </w:rPr>
  </w:style>
  <w:style w:type="paragraph" w:customStyle="1" w:styleId="xl56">
    <w:name w:val="xl56"/>
    <w:basedOn w:val="Normal"/>
    <w:rsid w:val="00B14143"/>
    <w:pPr>
      <w:pBdr>
        <w:top w:val="single" w:sz="4" w:space="0" w:color="auto"/>
        <w:left w:val="single" w:sz="4" w:space="0" w:color="auto"/>
        <w:bottom w:val="single" w:sz="4" w:space="0" w:color="auto"/>
        <w:right w:val="single" w:sz="4" w:space="0" w:color="auto"/>
      </w:pBdr>
      <w:shd w:val="clear" w:color="auto" w:fill="FFFF99"/>
      <w:spacing w:beforeLines="1" w:afterLines="1" w:line="240" w:lineRule="auto"/>
    </w:pPr>
    <w:rPr>
      <w:rFonts w:ascii="Times" w:eastAsia="Times New Roman" w:hAnsi="Times" w:cs="Times"/>
      <w:b/>
      <w:bCs/>
      <w:sz w:val="20"/>
      <w:szCs w:val="20"/>
      <w:lang w:val="en-US"/>
    </w:rPr>
  </w:style>
  <w:style w:type="paragraph" w:customStyle="1" w:styleId="xl57">
    <w:name w:val="xl57"/>
    <w:basedOn w:val="Normal"/>
    <w:rsid w:val="00B14143"/>
    <w:pPr>
      <w:shd w:val="clear" w:color="auto" w:fill="CCFFCC"/>
      <w:spacing w:beforeLines="1" w:afterLines="1" w:line="240" w:lineRule="auto"/>
      <w:jc w:val="center"/>
      <w:textAlignment w:val="center"/>
    </w:pPr>
    <w:rPr>
      <w:rFonts w:eastAsia="Times New Roman" w:cs="Arial"/>
      <w:b/>
      <w:bCs/>
      <w:i/>
      <w:iCs/>
      <w:sz w:val="20"/>
      <w:szCs w:val="20"/>
      <w:lang w:val="en-US"/>
    </w:rPr>
  </w:style>
  <w:style w:type="paragraph" w:customStyle="1" w:styleId="xl58">
    <w:name w:val="xl58"/>
    <w:basedOn w:val="Normal"/>
    <w:rsid w:val="00B14143"/>
    <w:pPr>
      <w:shd w:val="clear" w:color="auto" w:fill="CCFFCC"/>
      <w:spacing w:beforeLines="1" w:afterLines="1" w:line="240" w:lineRule="auto"/>
    </w:pPr>
    <w:rPr>
      <w:rFonts w:eastAsia="Times New Roman" w:cs="Arial"/>
      <w:b/>
      <w:bCs/>
      <w:i/>
      <w:iCs/>
      <w:sz w:val="20"/>
      <w:szCs w:val="20"/>
      <w:lang w:val="en-US"/>
    </w:rPr>
  </w:style>
  <w:style w:type="character" w:customStyle="1" w:styleId="stdfont">
    <w:name w:val="stdfont"/>
    <w:basedOn w:val="DefaultParagraphFont"/>
    <w:rsid w:val="00B14143"/>
  </w:style>
  <w:style w:type="character" w:customStyle="1" w:styleId="CharChar5">
    <w:name w:val="Char Char5"/>
    <w:rsid w:val="00B14143"/>
    <w:rPr>
      <w:rFonts w:ascii="Times New Roman" w:hAnsi="Times New Roman" w:cs="Times New Roman"/>
      <w:b/>
      <w:bCs/>
      <w:caps/>
      <w:kern w:val="28"/>
      <w:sz w:val="20"/>
      <w:szCs w:val="20"/>
      <w:lang w:val="en-GB"/>
    </w:rPr>
  </w:style>
  <w:style w:type="paragraph" w:customStyle="1" w:styleId="ColorfulShading-Accent31">
    <w:name w:val="Colorful Shading - Accent 31"/>
    <w:basedOn w:val="Normal"/>
    <w:uiPriority w:val="34"/>
    <w:qFormat/>
    <w:rsid w:val="00B14143"/>
    <w:pPr>
      <w:spacing w:after="0" w:line="240" w:lineRule="auto"/>
      <w:ind w:left="720"/>
    </w:pPr>
    <w:rPr>
      <w:rFonts w:ascii="Cambria" w:eastAsia="Times New Roman" w:hAnsi="Cambria" w:cs="Cambria"/>
      <w:lang w:eastAsia="en-GB"/>
    </w:rPr>
  </w:style>
  <w:style w:type="paragraph" w:customStyle="1" w:styleId="CharCharCharCharCharCharCharCharCharCharCharChar">
    <w:name w:val="Char Char Char Char Char Char Char Char Char Char Char Char"/>
    <w:basedOn w:val="Normal"/>
    <w:next w:val="Normal"/>
    <w:rsid w:val="00B14143"/>
    <w:pPr>
      <w:spacing w:line="240" w:lineRule="exact"/>
    </w:pPr>
    <w:rPr>
      <w:rFonts w:ascii="Tahoma" w:eastAsia="Times New Roman" w:hAnsi="Tahoma" w:cs="Tahoma"/>
      <w:sz w:val="20"/>
      <w:szCs w:val="20"/>
      <w:lang w:val="en-US"/>
    </w:rPr>
  </w:style>
  <w:style w:type="character" w:customStyle="1" w:styleId="EndnoteTextChar1">
    <w:name w:val="Endnote Text Char1"/>
    <w:basedOn w:val="DefaultParagraphFont"/>
    <w:uiPriority w:val="99"/>
    <w:semiHidden/>
    <w:rsid w:val="00B14143"/>
    <w:rPr>
      <w:sz w:val="20"/>
      <w:szCs w:val="20"/>
    </w:rPr>
  </w:style>
  <w:style w:type="paragraph" w:customStyle="1" w:styleId="MediumGrid1-Accent21">
    <w:name w:val="Medium Grid 1 - Accent 21"/>
    <w:basedOn w:val="Normal"/>
    <w:uiPriority w:val="34"/>
    <w:qFormat/>
    <w:rsid w:val="00B14143"/>
    <w:pPr>
      <w:spacing w:after="200" w:line="276" w:lineRule="auto"/>
      <w:ind w:left="720"/>
    </w:pPr>
    <w:rPr>
      <w:rFonts w:ascii="Cambria" w:eastAsia="Times New Roman" w:hAnsi="Cambria" w:cs="Cambria"/>
      <w:lang w:val="de-DE"/>
    </w:rPr>
  </w:style>
  <w:style w:type="paragraph" w:customStyle="1" w:styleId="ColorfulList-Accent11">
    <w:name w:val="Colorful List - Accent 11"/>
    <w:basedOn w:val="Normal"/>
    <w:uiPriority w:val="34"/>
    <w:qFormat/>
    <w:rsid w:val="00B14143"/>
    <w:pPr>
      <w:spacing w:after="200" w:line="276" w:lineRule="auto"/>
      <w:ind w:left="720"/>
    </w:pPr>
    <w:rPr>
      <w:rFonts w:ascii="Cambria" w:eastAsia="Calibri" w:hAnsi="Cambria" w:cs="Cambria"/>
      <w:lang w:val="de-DE"/>
    </w:rPr>
  </w:style>
  <w:style w:type="paragraph" w:customStyle="1" w:styleId="PolicyBullet">
    <w:name w:val="Policy Bullet"/>
    <w:basedOn w:val="Normal"/>
    <w:rsid w:val="00B14143"/>
    <w:pPr>
      <w:tabs>
        <w:tab w:val="num" w:pos="720"/>
      </w:tabs>
      <w:spacing w:after="0" w:line="240" w:lineRule="auto"/>
      <w:ind w:left="113" w:hanging="113"/>
    </w:pPr>
    <w:rPr>
      <w:rFonts w:eastAsia="Times New Roman" w:cs="Arial"/>
      <w:sz w:val="20"/>
      <w:szCs w:val="20"/>
      <w:lang w:val="en-US"/>
    </w:rPr>
  </w:style>
  <w:style w:type="table" w:customStyle="1" w:styleId="GridTable5Dark-Accent51">
    <w:name w:val="Grid Table 5 Dark - Accent 51"/>
    <w:uiPriority w:val="99"/>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style>
  <w:style w:type="table" w:customStyle="1" w:styleId="ListTable2-Accent51">
    <w:name w:val="List Table 2 - Accent 51"/>
    <w:uiPriority w:val="99"/>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Ind w:w="0" w:type="dxa"/>
      <w:tblBorders>
        <w:top w:val="single" w:sz="4" w:space="0" w:color="8EAADB"/>
        <w:bottom w:val="single" w:sz="4" w:space="0" w:color="8EAADB"/>
        <w:insideH w:val="single" w:sz="4" w:space="0" w:color="8EAADB"/>
      </w:tblBorders>
      <w:tblCellMar>
        <w:top w:w="0" w:type="dxa"/>
        <w:left w:w="108" w:type="dxa"/>
        <w:bottom w:w="0" w:type="dxa"/>
        <w:right w:w="108" w:type="dxa"/>
      </w:tblCellMar>
    </w:tblPr>
  </w:style>
  <w:style w:type="table" w:customStyle="1" w:styleId="GridTable4-Accent51">
    <w:name w:val="Grid Table 4 - Accent 51"/>
    <w:uiPriority w:val="99"/>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style>
  <w:style w:type="table" w:customStyle="1" w:styleId="GridTable7Colorful-Accent51">
    <w:name w:val="Grid Table 7 Colorful - Accent 51"/>
    <w:uiPriority w:val="99"/>
    <w:rsid w:val="00B14143"/>
    <w:rPr>
      <w:rFonts w:ascii="Times New Roman" w:eastAsia="Times New Roman" w:hAnsi="Times New Roman" w:cs="Times New Roman"/>
      <w:color w:val="2F5496"/>
      <w:kern w:val="0"/>
      <w:sz w:val="20"/>
      <w:szCs w:val="20"/>
      <w:lang w:val="en-GB" w:eastAsia="en-GB"/>
      <w14:ligatures w14:val="none"/>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style>
  <w:style w:type="paragraph" w:styleId="TOC1">
    <w:name w:val="toc 1"/>
    <w:aliases w:val="Toju"/>
    <w:basedOn w:val="Heading1"/>
    <w:next w:val="Normal"/>
    <w:link w:val="TOC1Char"/>
    <w:uiPriority w:val="39"/>
    <w:qFormat/>
    <w:rsid w:val="00B14143"/>
    <w:pPr>
      <w:keepNext w:val="0"/>
      <w:keepLines w:val="0"/>
      <w:spacing w:before="120" w:after="120"/>
      <w:outlineLvl w:val="9"/>
    </w:pPr>
    <w:rPr>
      <w:b/>
      <w:bCs/>
      <w:caps/>
      <w:sz w:val="20"/>
      <w:szCs w:val="20"/>
    </w:rPr>
  </w:style>
  <w:style w:type="paragraph" w:styleId="TOC2">
    <w:name w:val="toc 2"/>
    <w:basedOn w:val="Normal"/>
    <w:next w:val="Normal"/>
    <w:uiPriority w:val="39"/>
    <w:rsid w:val="00B14143"/>
    <w:pPr>
      <w:spacing w:after="0"/>
      <w:ind w:left="220"/>
    </w:pPr>
    <w:rPr>
      <w:rFonts w:asciiTheme="minorHAnsi" w:hAnsiTheme="minorHAnsi"/>
      <w:smallCaps/>
      <w:sz w:val="20"/>
      <w:szCs w:val="20"/>
    </w:rPr>
  </w:style>
  <w:style w:type="paragraph" w:styleId="TOC3">
    <w:name w:val="toc 3"/>
    <w:basedOn w:val="Normal"/>
    <w:next w:val="Normal"/>
    <w:uiPriority w:val="39"/>
    <w:rsid w:val="00B14143"/>
    <w:pPr>
      <w:spacing w:after="0"/>
      <w:ind w:left="440"/>
    </w:pPr>
    <w:rPr>
      <w:rFonts w:asciiTheme="minorHAnsi" w:hAnsiTheme="minorHAnsi"/>
      <w:i/>
      <w:iCs/>
      <w:sz w:val="20"/>
      <w:szCs w:val="20"/>
    </w:rPr>
  </w:style>
  <w:style w:type="paragraph" w:styleId="TOC4">
    <w:name w:val="toc 4"/>
    <w:basedOn w:val="Normal"/>
    <w:next w:val="Normal"/>
    <w:uiPriority w:val="39"/>
    <w:rsid w:val="00B14143"/>
    <w:pPr>
      <w:spacing w:after="0"/>
      <w:ind w:left="660"/>
    </w:pPr>
    <w:rPr>
      <w:rFonts w:asciiTheme="minorHAnsi" w:hAnsiTheme="minorHAnsi"/>
      <w:sz w:val="18"/>
      <w:szCs w:val="18"/>
    </w:rPr>
  </w:style>
  <w:style w:type="paragraph" w:styleId="TOC5">
    <w:name w:val="toc 5"/>
    <w:basedOn w:val="Normal"/>
    <w:next w:val="Normal"/>
    <w:autoRedefine/>
    <w:uiPriority w:val="39"/>
    <w:rsid w:val="00B14143"/>
    <w:pPr>
      <w:spacing w:after="0"/>
      <w:ind w:left="880"/>
    </w:pPr>
    <w:rPr>
      <w:rFonts w:asciiTheme="minorHAnsi" w:hAnsiTheme="minorHAnsi"/>
      <w:sz w:val="18"/>
      <w:szCs w:val="18"/>
    </w:rPr>
  </w:style>
  <w:style w:type="paragraph" w:styleId="TOC6">
    <w:name w:val="toc 6"/>
    <w:basedOn w:val="Normal"/>
    <w:next w:val="Normal"/>
    <w:autoRedefine/>
    <w:uiPriority w:val="39"/>
    <w:rsid w:val="00B14143"/>
    <w:pPr>
      <w:spacing w:after="0"/>
      <w:ind w:left="1100"/>
    </w:pPr>
    <w:rPr>
      <w:rFonts w:asciiTheme="minorHAnsi" w:hAnsiTheme="minorHAnsi"/>
      <w:sz w:val="18"/>
      <w:szCs w:val="18"/>
    </w:rPr>
  </w:style>
  <w:style w:type="paragraph" w:styleId="TOC7">
    <w:name w:val="toc 7"/>
    <w:basedOn w:val="Normal"/>
    <w:next w:val="Normal"/>
    <w:autoRedefine/>
    <w:uiPriority w:val="39"/>
    <w:rsid w:val="00B14143"/>
    <w:pPr>
      <w:spacing w:after="0"/>
      <w:ind w:left="1320"/>
    </w:pPr>
    <w:rPr>
      <w:rFonts w:asciiTheme="minorHAnsi" w:hAnsiTheme="minorHAnsi"/>
      <w:sz w:val="18"/>
      <w:szCs w:val="18"/>
    </w:rPr>
  </w:style>
  <w:style w:type="paragraph" w:styleId="TOC8">
    <w:name w:val="toc 8"/>
    <w:basedOn w:val="Normal"/>
    <w:next w:val="Normal"/>
    <w:autoRedefine/>
    <w:uiPriority w:val="39"/>
    <w:rsid w:val="00B14143"/>
    <w:pPr>
      <w:spacing w:after="0"/>
      <w:ind w:left="1540"/>
    </w:pPr>
    <w:rPr>
      <w:rFonts w:asciiTheme="minorHAnsi" w:hAnsiTheme="minorHAnsi"/>
      <w:sz w:val="18"/>
      <w:szCs w:val="18"/>
    </w:rPr>
  </w:style>
  <w:style w:type="paragraph" w:styleId="TOC9">
    <w:name w:val="toc 9"/>
    <w:basedOn w:val="Normal"/>
    <w:next w:val="Normal"/>
    <w:autoRedefine/>
    <w:uiPriority w:val="39"/>
    <w:rsid w:val="00B14143"/>
    <w:pPr>
      <w:spacing w:after="0"/>
      <w:ind w:left="1760"/>
    </w:pPr>
    <w:rPr>
      <w:rFonts w:asciiTheme="minorHAnsi" w:hAnsiTheme="minorHAnsi"/>
      <w:sz w:val="18"/>
      <w:szCs w:val="18"/>
    </w:rPr>
  </w:style>
  <w:style w:type="paragraph" w:styleId="FootnoteText">
    <w:name w:val="footnote text"/>
    <w:basedOn w:val="Normal"/>
    <w:link w:val="FootnoteTextChar"/>
    <w:uiPriority w:val="99"/>
    <w:rsid w:val="00B14143"/>
    <w:pPr>
      <w:keepLines/>
      <w:spacing w:before="120"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B14143"/>
    <w:rPr>
      <w:rFonts w:ascii="Times New Roman" w:eastAsia="Times New Roman" w:hAnsi="Times New Roman" w:cs="Times New Roman"/>
      <w:kern w:val="0"/>
      <w:sz w:val="20"/>
      <w:szCs w:val="20"/>
      <w:lang w:val="en-GB"/>
      <w14:ligatures w14:val="none"/>
    </w:rPr>
  </w:style>
  <w:style w:type="paragraph" w:styleId="CommentText">
    <w:name w:val="annotation text"/>
    <w:basedOn w:val="Normal"/>
    <w:link w:val="CommentTextChar"/>
    <w:uiPriority w:val="99"/>
    <w:rsid w:val="00B14143"/>
    <w:pPr>
      <w:keepLines/>
      <w:spacing w:before="120" w:after="0" w:line="240" w:lineRule="auto"/>
    </w:pPr>
    <w:rPr>
      <w:rFonts w:ascii="Cambria" w:eastAsia="Times New Roman" w:hAnsi="Cambria" w:cs="Cambria"/>
      <w:sz w:val="20"/>
      <w:szCs w:val="20"/>
    </w:rPr>
  </w:style>
  <w:style w:type="character" w:customStyle="1" w:styleId="CommentTextChar">
    <w:name w:val="Comment Text Char"/>
    <w:basedOn w:val="DefaultParagraphFont"/>
    <w:link w:val="CommentText"/>
    <w:uiPriority w:val="99"/>
    <w:rsid w:val="00B14143"/>
    <w:rPr>
      <w:rFonts w:ascii="Cambria" w:eastAsia="Times New Roman" w:hAnsi="Cambria" w:cs="Cambria"/>
      <w:kern w:val="0"/>
      <w:sz w:val="20"/>
      <w:szCs w:val="20"/>
      <w:lang w:val="en-GB"/>
      <w14:ligatures w14:val="none"/>
    </w:rPr>
  </w:style>
  <w:style w:type="paragraph" w:styleId="Caption">
    <w:name w:val="caption"/>
    <w:basedOn w:val="Normal"/>
    <w:next w:val="Normal"/>
    <w:autoRedefine/>
    <w:uiPriority w:val="35"/>
    <w:qFormat/>
    <w:rsid w:val="006204EC"/>
    <w:pPr>
      <w:keepLines/>
      <w:spacing w:after="0" w:line="240" w:lineRule="auto"/>
      <w:jc w:val="center"/>
      <w:outlineLvl w:val="0"/>
    </w:pPr>
    <w:rPr>
      <w:rFonts w:eastAsia="Times New Roman" w:cs="Arial"/>
      <w:sz w:val="20"/>
      <w:szCs w:val="20"/>
    </w:rPr>
  </w:style>
  <w:style w:type="character" w:styleId="FootnoteReference">
    <w:name w:val="footnote reference"/>
    <w:basedOn w:val="DefaultParagraphFont"/>
    <w:uiPriority w:val="99"/>
    <w:rsid w:val="00B14143"/>
    <w:rPr>
      <w:vertAlign w:val="superscript"/>
    </w:rPr>
  </w:style>
  <w:style w:type="character" w:styleId="CommentReference">
    <w:name w:val="annotation reference"/>
    <w:basedOn w:val="DefaultParagraphFont"/>
    <w:uiPriority w:val="99"/>
    <w:rsid w:val="00B14143"/>
    <w:rPr>
      <w:sz w:val="16"/>
      <w:szCs w:val="16"/>
    </w:rPr>
  </w:style>
  <w:style w:type="character" w:styleId="PageNumber">
    <w:name w:val="page number"/>
    <w:basedOn w:val="DefaultParagraphFont"/>
    <w:uiPriority w:val="99"/>
    <w:rsid w:val="00B14143"/>
  </w:style>
  <w:style w:type="character" w:styleId="EndnoteReference">
    <w:name w:val="endnote reference"/>
    <w:basedOn w:val="DefaultParagraphFont"/>
    <w:rsid w:val="00B14143"/>
    <w:rPr>
      <w:vertAlign w:val="superscript"/>
    </w:rPr>
  </w:style>
  <w:style w:type="paragraph" w:styleId="EndnoteText">
    <w:name w:val="endnote text"/>
    <w:basedOn w:val="Normal"/>
    <w:link w:val="EndnoteTextChar"/>
    <w:rsid w:val="00B14143"/>
    <w:pPr>
      <w:keepLines/>
      <w:spacing w:before="120" w:after="0" w:line="240" w:lineRule="auto"/>
    </w:pPr>
    <w:rPr>
      <w:rFonts w:ascii="Cambria" w:eastAsia="Calibri" w:hAnsi="Cambria" w:cs="Cambria"/>
      <w:sz w:val="20"/>
      <w:szCs w:val="20"/>
    </w:rPr>
  </w:style>
  <w:style w:type="character" w:customStyle="1" w:styleId="EndnoteTextChar">
    <w:name w:val="Endnote Text Char"/>
    <w:basedOn w:val="DefaultParagraphFont"/>
    <w:link w:val="EndnoteText"/>
    <w:rsid w:val="00B14143"/>
    <w:rPr>
      <w:rFonts w:ascii="Cambria" w:eastAsia="Calibri" w:hAnsi="Cambria" w:cs="Cambria"/>
      <w:kern w:val="0"/>
      <w:sz w:val="20"/>
      <w:szCs w:val="20"/>
      <w:lang w:val="en-GB"/>
      <w14:ligatures w14:val="none"/>
    </w:rPr>
  </w:style>
  <w:style w:type="paragraph" w:styleId="ListBullet">
    <w:name w:val="List Bullet"/>
    <w:basedOn w:val="Normal"/>
    <w:uiPriority w:val="99"/>
    <w:rsid w:val="00B14143"/>
    <w:pPr>
      <w:keepLines/>
      <w:numPr>
        <w:numId w:val="15"/>
      </w:numPr>
      <w:spacing w:after="0" w:line="240" w:lineRule="auto"/>
    </w:pPr>
    <w:rPr>
      <w:rFonts w:ascii="Cambria" w:eastAsia="Times New Roman" w:hAnsi="Cambria" w:cs="Cambria"/>
      <w:sz w:val="23"/>
      <w:szCs w:val="23"/>
    </w:rPr>
  </w:style>
  <w:style w:type="paragraph" w:styleId="ListBullet2">
    <w:name w:val="List Bullet 2"/>
    <w:basedOn w:val="Normal"/>
    <w:rsid w:val="00B14143"/>
    <w:pPr>
      <w:keepLines/>
      <w:tabs>
        <w:tab w:val="num" w:pos="432"/>
      </w:tabs>
      <w:spacing w:after="0" w:line="288" w:lineRule="auto"/>
      <w:ind w:left="432" w:hanging="432"/>
    </w:pPr>
    <w:rPr>
      <w:rFonts w:ascii="Cambria" w:eastAsia="Times New Roman" w:hAnsi="Cambria" w:cs="Cambria"/>
      <w:sz w:val="23"/>
      <w:szCs w:val="23"/>
    </w:rPr>
  </w:style>
  <w:style w:type="paragraph" w:styleId="ListBullet3">
    <w:name w:val="List Bullet 3"/>
    <w:basedOn w:val="Normal"/>
    <w:uiPriority w:val="99"/>
    <w:rsid w:val="00B14143"/>
    <w:pPr>
      <w:keepLines/>
      <w:numPr>
        <w:numId w:val="16"/>
      </w:numPr>
      <w:spacing w:before="120" w:after="0" w:line="240" w:lineRule="auto"/>
    </w:pPr>
    <w:rPr>
      <w:rFonts w:ascii="Cambria" w:eastAsia="Times New Roman" w:hAnsi="Cambria" w:cs="Cambria"/>
      <w:sz w:val="20"/>
      <w:szCs w:val="20"/>
    </w:rPr>
  </w:style>
  <w:style w:type="paragraph" w:styleId="BodyTextIndent">
    <w:name w:val="Body Text Indent"/>
    <w:basedOn w:val="Normal"/>
    <w:link w:val="BodyTextIndentChar1"/>
    <w:rsid w:val="00B14143"/>
    <w:pPr>
      <w:keepLines/>
      <w:spacing w:before="120" w:after="0" w:line="240" w:lineRule="auto"/>
      <w:ind w:left="432"/>
    </w:pPr>
    <w:rPr>
      <w:rFonts w:ascii="Times New Roman" w:eastAsia="Times New Roman" w:hAnsi="Times New Roman" w:cs="Times New Roman"/>
      <w:sz w:val="20"/>
      <w:szCs w:val="20"/>
    </w:rPr>
  </w:style>
  <w:style w:type="character" w:customStyle="1" w:styleId="BodyTextIndentChar1">
    <w:name w:val="Body Text Indent Char1"/>
    <w:basedOn w:val="DefaultParagraphFont"/>
    <w:link w:val="BodyTextIndent"/>
    <w:rsid w:val="00B14143"/>
    <w:rPr>
      <w:rFonts w:ascii="Times New Roman" w:eastAsia="Times New Roman" w:hAnsi="Times New Roman" w:cs="Times New Roman"/>
      <w:kern w:val="0"/>
      <w:sz w:val="20"/>
      <w:szCs w:val="20"/>
      <w:lang w:val="en-GB"/>
      <w14:ligatures w14:val="none"/>
    </w:rPr>
  </w:style>
  <w:style w:type="paragraph" w:styleId="BodyText2">
    <w:name w:val="Body Text 2"/>
    <w:basedOn w:val="Normal"/>
    <w:link w:val="BodyText2Char"/>
    <w:rsid w:val="00B14143"/>
    <w:pPr>
      <w:keepLines/>
      <w:spacing w:before="120" w:after="0" w:line="480" w:lineRule="auto"/>
    </w:pPr>
    <w:rPr>
      <w:rFonts w:ascii="Cambria" w:eastAsia="Times New Roman" w:hAnsi="Cambria" w:cs="Cambria"/>
      <w:sz w:val="20"/>
      <w:szCs w:val="20"/>
    </w:rPr>
  </w:style>
  <w:style w:type="character" w:customStyle="1" w:styleId="BodyText2Char">
    <w:name w:val="Body Text 2 Char"/>
    <w:basedOn w:val="DefaultParagraphFont"/>
    <w:link w:val="BodyText2"/>
    <w:rsid w:val="00B14143"/>
    <w:rPr>
      <w:rFonts w:ascii="Cambria" w:eastAsia="Times New Roman" w:hAnsi="Cambria" w:cs="Cambria"/>
      <w:kern w:val="0"/>
      <w:sz w:val="20"/>
      <w:szCs w:val="20"/>
      <w:lang w:val="en-GB"/>
      <w14:ligatures w14:val="none"/>
    </w:rPr>
  </w:style>
  <w:style w:type="paragraph" w:styleId="BodyText3">
    <w:name w:val="Body Text 3"/>
    <w:basedOn w:val="Normal"/>
    <w:link w:val="BodyText3Char"/>
    <w:rsid w:val="00B14143"/>
    <w:pPr>
      <w:spacing w:after="0" w:line="240" w:lineRule="auto"/>
    </w:pPr>
    <w:rPr>
      <w:rFonts w:ascii="Cambria" w:eastAsia="Times New Roman" w:hAnsi="Cambria" w:cs="Cambria"/>
      <w:color w:val="0054A6"/>
      <w:sz w:val="20"/>
      <w:szCs w:val="20"/>
      <w:lang w:val="en-US"/>
    </w:rPr>
  </w:style>
  <w:style w:type="character" w:customStyle="1" w:styleId="BodyText3Char">
    <w:name w:val="Body Text 3 Char"/>
    <w:basedOn w:val="DefaultParagraphFont"/>
    <w:link w:val="BodyText3"/>
    <w:rsid w:val="00B14143"/>
    <w:rPr>
      <w:rFonts w:ascii="Cambria" w:eastAsia="Times New Roman" w:hAnsi="Cambria" w:cs="Cambria"/>
      <w:color w:val="0054A6"/>
      <w:kern w:val="0"/>
      <w:sz w:val="20"/>
      <w:szCs w:val="20"/>
      <w:lang w:val="en-US"/>
      <w14:ligatures w14:val="none"/>
    </w:rPr>
  </w:style>
  <w:style w:type="paragraph" w:styleId="BodyTextIndent2">
    <w:name w:val="Body Text Indent 2"/>
    <w:basedOn w:val="Normal"/>
    <w:link w:val="BodyTextIndent2Char"/>
    <w:rsid w:val="00B14143"/>
    <w:pPr>
      <w:autoSpaceDE w:val="0"/>
      <w:autoSpaceDN w:val="0"/>
      <w:adjustRightInd w:val="0"/>
      <w:spacing w:after="0" w:line="412" w:lineRule="atLeast"/>
      <w:ind w:left="180" w:hanging="18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B14143"/>
    <w:rPr>
      <w:rFonts w:ascii="Times New Roman" w:eastAsia="Times New Roman" w:hAnsi="Times New Roman" w:cs="Times New Roman"/>
      <w:kern w:val="0"/>
      <w:sz w:val="20"/>
      <w:szCs w:val="20"/>
      <w:lang w:val="en-GB"/>
      <w14:ligatures w14:val="none"/>
    </w:rPr>
  </w:style>
  <w:style w:type="paragraph" w:styleId="BlockText">
    <w:name w:val="Block Text"/>
    <w:basedOn w:val="Normal"/>
    <w:uiPriority w:val="99"/>
    <w:rsid w:val="00B14143"/>
    <w:pPr>
      <w:pBdr>
        <w:top w:val="single" w:sz="2" w:space="10" w:color="4F81BD"/>
        <w:left w:val="single" w:sz="2" w:space="10" w:color="4F81BD"/>
        <w:bottom w:val="single" w:sz="2" w:space="10" w:color="4F81BD"/>
        <w:right w:val="single" w:sz="2" w:space="10" w:color="4F81BD"/>
      </w:pBdr>
      <w:spacing w:after="200" w:line="276" w:lineRule="auto"/>
      <w:ind w:left="1152" w:right="1152"/>
    </w:pPr>
    <w:rPr>
      <w:rFonts w:ascii="Cambria" w:eastAsia="Times New Roman" w:hAnsi="Cambria" w:cs="Cambria"/>
      <w:i/>
      <w:iCs/>
      <w:color w:val="4F81BD"/>
      <w:sz w:val="20"/>
      <w:szCs w:val="20"/>
      <w:lang w:eastAsia="en-IN"/>
    </w:rPr>
  </w:style>
  <w:style w:type="character" w:styleId="Hyperlink">
    <w:name w:val="Hyperlink"/>
    <w:basedOn w:val="DefaultParagraphFont"/>
    <w:uiPriority w:val="99"/>
    <w:rsid w:val="00B14143"/>
    <w:rPr>
      <w:color w:val="0000FF"/>
      <w:u w:val="single"/>
    </w:rPr>
  </w:style>
  <w:style w:type="character" w:styleId="FollowedHyperlink">
    <w:name w:val="FollowedHyperlink"/>
    <w:basedOn w:val="DefaultParagraphFont"/>
    <w:uiPriority w:val="99"/>
    <w:rsid w:val="00B14143"/>
    <w:rPr>
      <w:color w:val="800080"/>
      <w:u w:val="single"/>
    </w:rPr>
  </w:style>
  <w:style w:type="character" w:styleId="Emphasis">
    <w:name w:val="Emphasis"/>
    <w:basedOn w:val="DefaultParagraphFont"/>
    <w:uiPriority w:val="20"/>
    <w:qFormat/>
    <w:rsid w:val="00B14143"/>
    <w:rPr>
      <w:i/>
      <w:iCs/>
    </w:rPr>
  </w:style>
  <w:style w:type="paragraph" w:styleId="DocumentMap">
    <w:name w:val="Document Map"/>
    <w:basedOn w:val="Normal"/>
    <w:link w:val="DocumentMapChar"/>
    <w:rsid w:val="00B14143"/>
    <w:pPr>
      <w:keepLines/>
      <w:shd w:val="clear" w:color="auto" w:fill="000080"/>
      <w:spacing w:before="120" w:after="0" w:line="240" w:lineRule="auto"/>
    </w:pPr>
    <w:rPr>
      <w:rFonts w:eastAsia="Times New Roman" w:cs="Arial"/>
      <w:sz w:val="20"/>
      <w:szCs w:val="20"/>
    </w:rPr>
  </w:style>
  <w:style w:type="character" w:customStyle="1" w:styleId="DocumentMapChar">
    <w:name w:val="Document Map Char"/>
    <w:basedOn w:val="DefaultParagraphFont"/>
    <w:link w:val="DocumentMap"/>
    <w:rsid w:val="00B14143"/>
    <w:rPr>
      <w:rFonts w:ascii="Arial" w:eastAsia="Times New Roman" w:hAnsi="Arial" w:cs="Arial"/>
      <w:kern w:val="0"/>
      <w:sz w:val="20"/>
      <w:szCs w:val="20"/>
      <w:shd w:val="clear" w:color="auto" w:fill="000080"/>
      <w:lang w:val="en-GB"/>
      <w14:ligatures w14:val="none"/>
    </w:rPr>
  </w:style>
  <w:style w:type="paragraph" w:styleId="PlainText">
    <w:name w:val="Plain Text"/>
    <w:basedOn w:val="Normal"/>
    <w:link w:val="PlainTextChar"/>
    <w:uiPriority w:val="99"/>
    <w:rsid w:val="00B14143"/>
    <w:pPr>
      <w:spacing w:after="0" w:line="240" w:lineRule="auto"/>
    </w:pPr>
    <w:rPr>
      <w:rFonts w:ascii="Calibri" w:eastAsia="Calibri" w:hAnsi="Calibri" w:cs="Calibri"/>
    </w:rPr>
  </w:style>
  <w:style w:type="character" w:customStyle="1" w:styleId="PlainTextChar">
    <w:name w:val="Plain Text Char"/>
    <w:basedOn w:val="DefaultParagraphFont"/>
    <w:link w:val="PlainText"/>
    <w:uiPriority w:val="99"/>
    <w:rsid w:val="00B14143"/>
    <w:rPr>
      <w:rFonts w:ascii="Calibri" w:eastAsia="Calibri" w:hAnsi="Calibri" w:cs="Calibri"/>
      <w:kern w:val="0"/>
      <w:sz w:val="22"/>
      <w:szCs w:val="22"/>
      <w:lang w:val="en-GB"/>
      <w14:ligatures w14:val="none"/>
    </w:rPr>
  </w:style>
  <w:style w:type="paragraph" w:styleId="CommentSubject">
    <w:name w:val="annotation subject"/>
    <w:basedOn w:val="CommentText"/>
    <w:next w:val="CommentText"/>
    <w:link w:val="CommentSubjectChar"/>
    <w:semiHidden/>
    <w:rsid w:val="00B14143"/>
    <w:rPr>
      <w:b/>
      <w:bCs/>
    </w:rPr>
  </w:style>
  <w:style w:type="character" w:customStyle="1" w:styleId="CommentSubjectChar">
    <w:name w:val="Comment Subject Char"/>
    <w:basedOn w:val="CommentTextChar"/>
    <w:link w:val="CommentSubject"/>
    <w:semiHidden/>
    <w:rsid w:val="00B14143"/>
    <w:rPr>
      <w:rFonts w:ascii="Cambria" w:eastAsia="Times New Roman" w:hAnsi="Cambria" w:cs="Cambria"/>
      <w:b/>
      <w:bCs/>
      <w:kern w:val="0"/>
      <w:sz w:val="20"/>
      <w:szCs w:val="20"/>
      <w:lang w:val="en-GB"/>
      <w14:ligatures w14:val="none"/>
    </w:rPr>
  </w:style>
  <w:style w:type="paragraph" w:styleId="BalloonText">
    <w:name w:val="Balloon Text"/>
    <w:basedOn w:val="Normal"/>
    <w:link w:val="BalloonTextChar"/>
    <w:uiPriority w:val="99"/>
    <w:semiHidden/>
    <w:rsid w:val="00B14143"/>
    <w:pPr>
      <w:keepLines/>
      <w:spacing w:before="120"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B14143"/>
    <w:rPr>
      <w:rFonts w:ascii="Tahoma" w:eastAsia="Times New Roman" w:hAnsi="Tahoma" w:cs="Tahoma"/>
      <w:kern w:val="0"/>
      <w:sz w:val="16"/>
      <w:szCs w:val="16"/>
      <w:lang w:val="en-GB"/>
      <w14:ligatures w14:val="none"/>
    </w:rPr>
  </w:style>
  <w:style w:type="character" w:styleId="BookTitle">
    <w:name w:val="Book Title"/>
    <w:basedOn w:val="DefaultParagraphFont"/>
    <w:qFormat/>
    <w:rsid w:val="00B14143"/>
    <w:rPr>
      <w:b/>
      <w:bCs/>
      <w:smallCaps/>
      <w:spacing w:val="5"/>
    </w:rPr>
  </w:style>
  <w:style w:type="paragraph" w:styleId="Bibliography">
    <w:name w:val="Bibliography"/>
    <w:basedOn w:val="Normal"/>
    <w:next w:val="Normal"/>
    <w:rsid w:val="00B14143"/>
    <w:pPr>
      <w:keepLines/>
      <w:spacing w:before="120" w:after="0" w:line="240" w:lineRule="auto"/>
    </w:pPr>
    <w:rPr>
      <w:rFonts w:ascii="Cambria" w:eastAsia="Times New Roman" w:hAnsi="Cambria" w:cs="Cambria"/>
      <w:sz w:val="20"/>
      <w:szCs w:val="20"/>
    </w:rPr>
  </w:style>
  <w:style w:type="paragraph" w:customStyle="1" w:styleId="Tablelisting">
    <w:name w:val="Table listing"/>
    <w:basedOn w:val="BodyText"/>
    <w:link w:val="TablelistingChar"/>
    <w:qFormat/>
    <w:rsid w:val="00B14143"/>
    <w:pPr>
      <w:tabs>
        <w:tab w:val="num" w:pos="720"/>
      </w:tabs>
      <w:spacing w:after="0" w:line="240" w:lineRule="auto"/>
      <w:ind w:left="360" w:hanging="360"/>
    </w:pPr>
    <w:rPr>
      <w:lang w:eastAsia="en-GB"/>
    </w:rPr>
  </w:style>
  <w:style w:type="character" w:customStyle="1" w:styleId="TablelistingChar">
    <w:name w:val="Table listing Char"/>
    <w:basedOn w:val="BodyTextChar2"/>
    <w:link w:val="Tablelisting"/>
    <w:rsid w:val="00B14143"/>
    <w:rPr>
      <w:rFonts w:ascii="Cambria" w:eastAsia="Calibri" w:hAnsi="Cambria" w:cs="Cambria"/>
      <w:kern w:val="0"/>
      <w:sz w:val="20"/>
      <w:szCs w:val="20"/>
      <w:lang w:val="en-GB" w:eastAsia="en-GB"/>
      <w14:ligatures w14:val="none"/>
    </w:rPr>
  </w:style>
  <w:style w:type="paragraph" w:customStyle="1" w:styleId="Traineehandbook">
    <w:name w:val="Trainee handbook"/>
    <w:basedOn w:val="BodyText"/>
    <w:autoRedefine/>
    <w:qFormat/>
    <w:rsid w:val="00B14143"/>
    <w:pPr>
      <w:widowControl w:val="0"/>
      <w:autoSpaceDE w:val="0"/>
      <w:autoSpaceDN w:val="0"/>
      <w:adjustRightInd w:val="0"/>
      <w:spacing w:after="0" w:line="240" w:lineRule="auto"/>
    </w:pPr>
    <w:rPr>
      <w:rFonts w:eastAsia="Times New Roman"/>
      <w:sz w:val="22"/>
      <w:szCs w:val="22"/>
    </w:rPr>
  </w:style>
  <w:style w:type="paragraph" w:customStyle="1" w:styleId="Documentation">
    <w:name w:val="Documentation"/>
    <w:basedOn w:val="Traineehandbook"/>
    <w:autoRedefine/>
    <w:qFormat/>
    <w:rsid w:val="00B14143"/>
    <w:pPr>
      <w:spacing w:before="60" w:line="276" w:lineRule="auto"/>
      <w:jc w:val="both"/>
    </w:pPr>
    <w:rPr>
      <w:rFonts w:ascii="Arial" w:hAnsi="Arial" w:cs="Arial"/>
      <w:color w:val="444444"/>
      <w:sz w:val="24"/>
      <w:szCs w:val="24"/>
      <w:lang w:val="en-US" w:eastAsia="en-GB"/>
    </w:rPr>
  </w:style>
  <w:style w:type="paragraph" w:styleId="TOCHeading">
    <w:name w:val="TOC Heading"/>
    <w:basedOn w:val="Heading1"/>
    <w:next w:val="Normal"/>
    <w:uiPriority w:val="39"/>
    <w:qFormat/>
    <w:rsid w:val="00B14143"/>
    <w:pPr>
      <w:widowControl w:val="0"/>
      <w:tabs>
        <w:tab w:val="num" w:pos="432"/>
      </w:tabs>
      <w:spacing w:before="240" w:after="0"/>
      <w:ind w:left="432" w:hanging="432"/>
      <w:outlineLvl w:val="9"/>
    </w:pPr>
    <w:rPr>
      <w:rFonts w:ascii="Calibri Light" w:eastAsia="Times New Roman" w:hAnsi="Calibri Light" w:cs="Calibri Light"/>
      <w:color w:val="2E74B5"/>
      <w:sz w:val="32"/>
      <w:szCs w:val="32"/>
      <w:lang w:val="en-US"/>
    </w:rPr>
  </w:style>
  <w:style w:type="paragraph" w:styleId="List">
    <w:name w:val="List"/>
    <w:basedOn w:val="Normal"/>
    <w:rsid w:val="00B14143"/>
    <w:pPr>
      <w:spacing w:after="200" w:line="276" w:lineRule="auto"/>
      <w:contextualSpacing/>
    </w:pPr>
    <w:rPr>
      <w:rFonts w:ascii="Calibri" w:eastAsia="MS Mincho" w:hAnsi="Calibri" w:cs="Calibri"/>
      <w:lang w:eastAsia="de-DE"/>
    </w:rPr>
  </w:style>
  <w:style w:type="paragraph" w:customStyle="1" w:styleId="Aufzhlung1">
    <w:name w:val="Aufzählung 1"/>
    <w:basedOn w:val="Normal"/>
    <w:uiPriority w:val="99"/>
    <w:rsid w:val="00B14143"/>
    <w:pPr>
      <w:numPr>
        <w:numId w:val="17"/>
      </w:numPr>
      <w:spacing w:before="60" w:after="0" w:line="240" w:lineRule="auto"/>
      <w:ind w:left="947" w:hanging="380"/>
      <w:jc w:val="both"/>
    </w:pPr>
    <w:rPr>
      <w:rFonts w:eastAsia="Times New Roman" w:cs="Arial"/>
      <w:sz w:val="20"/>
      <w:szCs w:val="20"/>
      <w:lang w:eastAsia="de-DE"/>
    </w:rPr>
  </w:style>
  <w:style w:type="table" w:customStyle="1" w:styleId="TableGridLight1">
    <w:name w:val="Table Grid Light1"/>
    <w:uiPriority w:val="99"/>
    <w:rsid w:val="00B14143"/>
    <w:rPr>
      <w:rFonts w:ascii="Cambria" w:eastAsia="Calibri" w:hAnsi="Cambria" w:cs="Cambria"/>
      <w:kern w:val="0"/>
      <w:sz w:val="20"/>
      <w:szCs w:val="20"/>
      <w:lang w:val="en-GB" w:eastAsia="de-DE"/>
      <w14:ligatures w14:val="none"/>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WW8Num19z6">
    <w:name w:val="WW8Num19z6"/>
    <w:rsid w:val="00B14143"/>
  </w:style>
  <w:style w:type="paragraph" w:styleId="Revision">
    <w:name w:val="Revision"/>
    <w:hidden/>
    <w:uiPriority w:val="99"/>
    <w:semiHidden/>
    <w:rsid w:val="00B14143"/>
    <w:rPr>
      <w:rFonts w:ascii="Cambria" w:eastAsia="Calibri" w:hAnsi="Cambria" w:cs="Cambria"/>
      <w:kern w:val="0"/>
      <w:sz w:val="20"/>
      <w:szCs w:val="20"/>
      <w:lang w:val="en-GB"/>
      <w14:ligatures w14:val="none"/>
    </w:rPr>
  </w:style>
  <w:style w:type="character" w:customStyle="1" w:styleId="apple-converted-space">
    <w:name w:val="apple-converted-space"/>
    <w:basedOn w:val="DefaultParagraphFont"/>
    <w:rsid w:val="00B14143"/>
  </w:style>
  <w:style w:type="character" w:customStyle="1" w:styleId="hps">
    <w:name w:val="hps"/>
    <w:basedOn w:val="DefaultParagraphFont"/>
    <w:rsid w:val="00B14143"/>
  </w:style>
  <w:style w:type="table" w:customStyle="1" w:styleId="ColorfulList1">
    <w:name w:val="Colorful List1"/>
    <w:basedOn w:val="TableNormal"/>
    <w:uiPriority w:val="99"/>
    <w:rsid w:val="00B14143"/>
    <w:rPr>
      <w:rFonts w:ascii="Cambria" w:eastAsia="Calibri" w:hAnsi="Cambria" w:cs="Cambria"/>
      <w:color w:val="000000"/>
      <w:kern w:val="0"/>
      <w:sz w:val="20"/>
      <w:szCs w:val="20"/>
      <w:lang w:val="en-GB" w:eastAsia="de-DE"/>
      <w14:ligatures w14:val="none"/>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paragraph" w:customStyle="1" w:styleId="MSGENFONTSTYLENAMETEMPLATEROLENUMBERMSGENFONTSTYLENAMEBYROLETEXT2">
    <w:name w:val="MSG_EN_FONT_STYLE_NAME_TEMPLATE_ROLE_NUMBER MSG_EN_FONT_STYLE_NAME_BY_ROLE_TEXT 2"/>
    <w:basedOn w:val="Normal"/>
    <w:rsid w:val="00B14143"/>
    <w:pPr>
      <w:widowControl w:val="0"/>
      <w:shd w:val="clear" w:color="auto" w:fill="FFFFFF"/>
      <w:spacing w:after="0" w:line="212" w:lineRule="exact"/>
      <w:ind w:hanging="400"/>
    </w:pPr>
    <w:rPr>
      <w:rFonts w:ascii="Times New Roman" w:eastAsia="Times New Roman" w:hAnsi="Times New Roman" w:cs="Times New Roman"/>
      <w:sz w:val="20"/>
      <w:szCs w:val="20"/>
    </w:rPr>
  </w:style>
  <w:style w:type="character" w:styleId="Strong">
    <w:name w:val="Strong"/>
    <w:basedOn w:val="DefaultParagraphFont"/>
    <w:uiPriority w:val="22"/>
    <w:qFormat/>
    <w:rsid w:val="00B14143"/>
    <w:rPr>
      <w:b/>
      <w:bCs/>
    </w:rPr>
  </w:style>
  <w:style w:type="character" w:styleId="PlaceholderText">
    <w:name w:val="Placeholder Text"/>
    <w:basedOn w:val="DefaultParagraphFont"/>
    <w:semiHidden/>
    <w:rsid w:val="00B14143"/>
    <w:rPr>
      <w:color w:val="808080"/>
    </w:rPr>
  </w:style>
  <w:style w:type="character" w:customStyle="1" w:styleId="WW8Num12z8">
    <w:name w:val="WW8Num12z8"/>
    <w:rsid w:val="00B14143"/>
  </w:style>
  <w:style w:type="character" w:customStyle="1" w:styleId="CommentTextChar1">
    <w:name w:val="Comment Text Char1"/>
    <w:basedOn w:val="DefaultParagraphFont"/>
    <w:rsid w:val="00B14143"/>
    <w:rPr>
      <w:rFonts w:ascii="Times New Roman" w:hAnsi="Times New Roman" w:cs="Times New Roman"/>
      <w:sz w:val="20"/>
      <w:szCs w:val="20"/>
    </w:rPr>
  </w:style>
  <w:style w:type="paragraph" w:styleId="NoSpacing">
    <w:name w:val="No Spacing"/>
    <w:uiPriority w:val="1"/>
    <w:qFormat/>
    <w:rsid w:val="00B14143"/>
    <w:pPr>
      <w:widowControl w:val="0"/>
      <w:jc w:val="both"/>
    </w:pPr>
    <w:rPr>
      <w:rFonts w:ascii="Cambria" w:eastAsia="Calibri" w:hAnsi="Cambria" w:cs="Cambria"/>
      <w:kern w:val="0"/>
      <w:lang w:val="en-GB"/>
      <w14:ligatures w14:val="none"/>
    </w:rPr>
  </w:style>
  <w:style w:type="character" w:customStyle="1" w:styleId="st">
    <w:name w:val="st"/>
    <w:basedOn w:val="DefaultParagraphFont"/>
    <w:rsid w:val="00B14143"/>
  </w:style>
  <w:style w:type="numbering" w:customStyle="1" w:styleId="NoList1">
    <w:name w:val="No List1"/>
    <w:next w:val="NoList"/>
    <w:uiPriority w:val="99"/>
    <w:semiHidden/>
    <w:unhideWhenUsed/>
    <w:rsid w:val="00B14143"/>
  </w:style>
  <w:style w:type="numbering" w:customStyle="1" w:styleId="NoList2">
    <w:name w:val="No List2"/>
    <w:next w:val="NoList"/>
    <w:uiPriority w:val="99"/>
    <w:semiHidden/>
    <w:unhideWhenUsed/>
    <w:rsid w:val="00B14143"/>
  </w:style>
  <w:style w:type="table" w:customStyle="1" w:styleId="GridTable5Dark-Accent511">
    <w:name w:val="Grid Table 5 Dark - Accent 511"/>
    <w:basedOn w:val="TableNormal"/>
    <w:uiPriority w:val="50"/>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ListTable2-Accent511">
    <w:name w:val="List Table 2 - Accent 511"/>
    <w:basedOn w:val="TableNormal"/>
    <w:uiPriority w:val="47"/>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1">
    <w:name w:val="Grid Table 4 - Accent 511"/>
    <w:basedOn w:val="TableNormal"/>
    <w:uiPriority w:val="49"/>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7Colorful-Accent511">
    <w:name w:val="Grid Table 7 Colorful - Accent 511"/>
    <w:basedOn w:val="TableNormal"/>
    <w:uiPriority w:val="52"/>
    <w:rsid w:val="00B14143"/>
    <w:rPr>
      <w:rFonts w:ascii="Times New Roman" w:eastAsia="Times New Roman" w:hAnsi="Times New Roman" w:cs="Times New Roman"/>
      <w:color w:val="2F5496"/>
      <w:kern w:val="0"/>
      <w:sz w:val="20"/>
      <w:szCs w:val="20"/>
      <w:lang w:val="en-GB" w:eastAsia="en-GB"/>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TableGridLight11">
    <w:name w:val="Table Grid Light11"/>
    <w:basedOn w:val="TableNormal"/>
    <w:rsid w:val="00B14143"/>
    <w:rPr>
      <w:rFonts w:ascii="Cambria" w:hAnsi="Cambria" w:cs="Times New Roman"/>
      <w:kern w:val="0"/>
      <w:sz w:val="20"/>
      <w:szCs w:val="20"/>
      <w:lang w:val="en-GB"/>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ColorfulList2">
    <w:name w:val="Colorful List2"/>
    <w:basedOn w:val="TableNormal"/>
    <w:next w:val="ColorfulList3"/>
    <w:semiHidden/>
    <w:unhideWhenUsed/>
    <w:rsid w:val="00B14143"/>
    <w:rPr>
      <w:rFonts w:ascii="Cambria" w:hAnsi="Cambria" w:cs="Times New Roman"/>
      <w:color w:val="000000"/>
      <w:kern w:val="0"/>
      <w:sz w:val="20"/>
      <w:szCs w:val="20"/>
      <w:lang w:val="en-GB"/>
      <w14:ligatures w14:val="none"/>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ColorfulList3">
    <w:name w:val="Colorful List3"/>
    <w:basedOn w:val="TableNormal"/>
    <w:uiPriority w:val="99"/>
    <w:rsid w:val="00B14143"/>
    <w:rPr>
      <w:color w:val="000000" w:themeColor="text1"/>
      <w:kern w:val="0"/>
      <w:sz w:val="22"/>
      <w:szCs w:val="22"/>
      <w14:ligatures w14:val="non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numbering" w:customStyle="1" w:styleId="NoList3">
    <w:name w:val="No List3"/>
    <w:next w:val="NoList"/>
    <w:uiPriority w:val="99"/>
    <w:semiHidden/>
    <w:unhideWhenUsed/>
    <w:rsid w:val="00B14143"/>
  </w:style>
  <w:style w:type="table" w:customStyle="1" w:styleId="GridTable5Dark-Accent512">
    <w:name w:val="Grid Table 5 Dark - Accent 512"/>
    <w:basedOn w:val="TableNormal"/>
    <w:uiPriority w:val="50"/>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ListTable2-Accent512">
    <w:name w:val="List Table 2 - Accent 512"/>
    <w:basedOn w:val="TableNormal"/>
    <w:uiPriority w:val="47"/>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12">
    <w:name w:val="Grid Table 4 - Accent 512"/>
    <w:basedOn w:val="TableNormal"/>
    <w:uiPriority w:val="49"/>
    <w:rsid w:val="00B14143"/>
    <w:rPr>
      <w:rFonts w:ascii="Times New Roman" w:eastAsia="Times New Roman" w:hAnsi="Times New Roman" w:cs="Times New Roman"/>
      <w:kern w:val="0"/>
      <w:sz w:val="20"/>
      <w:szCs w:val="20"/>
      <w:lang w:val="en-GB" w:eastAsia="en-GB"/>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7Colorful-Accent512">
    <w:name w:val="Grid Table 7 Colorful - Accent 512"/>
    <w:basedOn w:val="TableNormal"/>
    <w:uiPriority w:val="52"/>
    <w:rsid w:val="00B14143"/>
    <w:rPr>
      <w:rFonts w:ascii="Times New Roman" w:eastAsia="Times New Roman" w:hAnsi="Times New Roman" w:cs="Times New Roman"/>
      <w:color w:val="2F5496"/>
      <w:kern w:val="0"/>
      <w:sz w:val="20"/>
      <w:szCs w:val="20"/>
      <w:lang w:val="en-GB" w:eastAsia="en-GB"/>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TableGridLight12">
    <w:name w:val="Table Grid Light12"/>
    <w:basedOn w:val="TableNormal"/>
    <w:rsid w:val="00B14143"/>
    <w:rPr>
      <w:rFonts w:ascii="Cambria" w:hAnsi="Cambria" w:cs="Times New Roman"/>
      <w:kern w:val="0"/>
      <w:sz w:val="20"/>
      <w:szCs w:val="20"/>
      <w:lang w:val="en-GB"/>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ColorfulList11">
    <w:name w:val="Colorful List11"/>
    <w:basedOn w:val="TableNormal"/>
    <w:semiHidden/>
    <w:unhideWhenUsed/>
    <w:rsid w:val="00B14143"/>
    <w:rPr>
      <w:rFonts w:ascii="Cambria" w:hAnsi="Cambria" w:cs="Times New Roman"/>
      <w:color w:val="000000"/>
      <w:kern w:val="0"/>
      <w:sz w:val="20"/>
      <w:szCs w:val="20"/>
      <w:lang w:val="en-GB"/>
      <w14:ligatures w14:val="none"/>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character" w:customStyle="1" w:styleId="TOC1Char">
    <w:name w:val="TOC 1 Char"/>
    <w:aliases w:val="Toju Char"/>
    <w:basedOn w:val="Heading1Char"/>
    <w:link w:val="TOC1"/>
    <w:uiPriority w:val="39"/>
    <w:rsid w:val="00B14143"/>
    <w:rPr>
      <w:rFonts w:asciiTheme="majorHAnsi" w:eastAsiaTheme="majorEastAsia" w:hAnsiTheme="majorHAnsi" w:cstheme="majorBidi"/>
      <w:b/>
      <w:bCs/>
      <w:caps/>
      <w:color w:val="2F5496" w:themeColor="accent1" w:themeShade="BF"/>
      <w:kern w:val="0"/>
      <w:sz w:val="20"/>
      <w:szCs w:val="20"/>
      <w:lang w:val="en-GB"/>
      <w14:ligatures w14:val="none"/>
    </w:rPr>
  </w:style>
  <w:style w:type="character" w:customStyle="1" w:styleId="Toju1">
    <w:name w:val="Toju1"/>
    <w:basedOn w:val="Heading1Char"/>
    <w:uiPriority w:val="1"/>
    <w:qFormat/>
    <w:rsid w:val="00B14143"/>
    <w:rPr>
      <w:rFonts w:ascii="Cambria" w:eastAsia="Times New Roman" w:hAnsi="Cambria" w:cs="Cambria"/>
      <w:b/>
      <w:bCs/>
      <w:caps/>
      <w:color w:val="FFFFFF" w:themeColor="background1"/>
      <w:kern w:val="28"/>
      <w:sz w:val="32"/>
      <w:szCs w:val="28"/>
      <w:bdr w:val="none" w:sz="0" w:space="0" w:color="auto"/>
      <w:shd w:val="clear" w:color="auto" w:fill="0070C0"/>
      <w:lang w:val="en-GB"/>
    </w:rPr>
  </w:style>
  <w:style w:type="character" w:customStyle="1" w:styleId="WW8Num18z5">
    <w:name w:val="WW8Num18z5"/>
    <w:rsid w:val="00B14143"/>
  </w:style>
  <w:style w:type="character" w:customStyle="1" w:styleId="WW8Num17z3">
    <w:name w:val="WW8Num17z3"/>
    <w:rsid w:val="00B14143"/>
  </w:style>
  <w:style w:type="table" w:customStyle="1" w:styleId="GridTable31">
    <w:name w:val="Grid Table 31"/>
    <w:basedOn w:val="TableNormal"/>
    <w:rsid w:val="00B14143"/>
    <w:rPr>
      <w:rFonts w:ascii="Cambria" w:hAnsi="Cambria" w:cs="Times New Roman"/>
      <w:kern w:val="0"/>
      <w:sz w:val="20"/>
      <w:szCs w:val="20"/>
      <w:lang w:val="en-GB"/>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customStyle="1" w:styleId="BodyTextChar3">
    <w:name w:val="Body Text Char3"/>
    <w:basedOn w:val="DefaultParagraphFont"/>
    <w:uiPriority w:val="99"/>
    <w:rsid w:val="00B14143"/>
    <w:rPr>
      <w:rFonts w:ascii="Times New Roman" w:eastAsia="Times New Roman" w:hAnsi="Times New Roman" w:cs="Times New Roman"/>
      <w:sz w:val="20"/>
      <w:szCs w:val="20"/>
    </w:rPr>
  </w:style>
  <w:style w:type="character" w:customStyle="1" w:styleId="Tj1Char">
    <w:name w:val="Tj1 Char"/>
    <w:basedOn w:val="DefaultParagraphFont"/>
    <w:link w:val="Tj1"/>
    <w:rsid w:val="00B14143"/>
    <w:rPr>
      <w:rFonts w:ascii="Calibri" w:eastAsia="Times New Roman" w:hAnsi="Calibri" w:cs="Times New Roman"/>
      <w:b/>
      <w:i/>
      <w:color w:val="FFFFFF"/>
      <w:kern w:val="0"/>
      <w:sz w:val="28"/>
      <w:szCs w:val="22"/>
      <w:lang w:val="en-GB"/>
      <w14:ligatures w14:val="none"/>
    </w:rPr>
  </w:style>
  <w:style w:type="table" w:styleId="ColorfulList">
    <w:name w:val="Colorful List"/>
    <w:basedOn w:val="TableNormal"/>
    <w:uiPriority w:val="99"/>
    <w:rsid w:val="001E25ED"/>
    <w:rPr>
      <w:color w:val="000000" w:themeColor="text1"/>
      <w:kern w:val="0"/>
      <w:sz w:val="22"/>
      <w:szCs w:val="22"/>
      <w14:ligatures w14:val="non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844047">
      <w:bodyDiv w:val="1"/>
      <w:marLeft w:val="0"/>
      <w:marRight w:val="0"/>
      <w:marTop w:val="0"/>
      <w:marBottom w:val="0"/>
      <w:divBdr>
        <w:top w:val="none" w:sz="0" w:space="0" w:color="auto"/>
        <w:left w:val="none" w:sz="0" w:space="0" w:color="auto"/>
        <w:bottom w:val="none" w:sz="0" w:space="0" w:color="auto"/>
        <w:right w:val="none" w:sz="0" w:space="0" w:color="auto"/>
      </w:divBdr>
    </w:div>
    <w:div w:id="74405480">
      <w:bodyDiv w:val="1"/>
      <w:marLeft w:val="0"/>
      <w:marRight w:val="0"/>
      <w:marTop w:val="0"/>
      <w:marBottom w:val="0"/>
      <w:divBdr>
        <w:top w:val="none" w:sz="0" w:space="0" w:color="auto"/>
        <w:left w:val="none" w:sz="0" w:space="0" w:color="auto"/>
        <w:bottom w:val="none" w:sz="0" w:space="0" w:color="auto"/>
        <w:right w:val="none" w:sz="0" w:space="0" w:color="auto"/>
      </w:divBdr>
    </w:div>
    <w:div w:id="225264419">
      <w:bodyDiv w:val="1"/>
      <w:marLeft w:val="0"/>
      <w:marRight w:val="0"/>
      <w:marTop w:val="0"/>
      <w:marBottom w:val="0"/>
      <w:divBdr>
        <w:top w:val="none" w:sz="0" w:space="0" w:color="auto"/>
        <w:left w:val="none" w:sz="0" w:space="0" w:color="auto"/>
        <w:bottom w:val="none" w:sz="0" w:space="0" w:color="auto"/>
        <w:right w:val="none" w:sz="0" w:space="0" w:color="auto"/>
      </w:divBdr>
    </w:div>
    <w:div w:id="409156437">
      <w:bodyDiv w:val="1"/>
      <w:marLeft w:val="0"/>
      <w:marRight w:val="0"/>
      <w:marTop w:val="0"/>
      <w:marBottom w:val="0"/>
      <w:divBdr>
        <w:top w:val="none" w:sz="0" w:space="0" w:color="auto"/>
        <w:left w:val="none" w:sz="0" w:space="0" w:color="auto"/>
        <w:bottom w:val="none" w:sz="0" w:space="0" w:color="auto"/>
        <w:right w:val="none" w:sz="0" w:space="0" w:color="auto"/>
      </w:divBdr>
    </w:div>
    <w:div w:id="464741204">
      <w:bodyDiv w:val="1"/>
      <w:marLeft w:val="0"/>
      <w:marRight w:val="0"/>
      <w:marTop w:val="0"/>
      <w:marBottom w:val="0"/>
      <w:divBdr>
        <w:top w:val="none" w:sz="0" w:space="0" w:color="auto"/>
        <w:left w:val="none" w:sz="0" w:space="0" w:color="auto"/>
        <w:bottom w:val="none" w:sz="0" w:space="0" w:color="auto"/>
        <w:right w:val="none" w:sz="0" w:space="0" w:color="auto"/>
      </w:divBdr>
    </w:div>
    <w:div w:id="548616109">
      <w:bodyDiv w:val="1"/>
      <w:marLeft w:val="0"/>
      <w:marRight w:val="0"/>
      <w:marTop w:val="0"/>
      <w:marBottom w:val="0"/>
      <w:divBdr>
        <w:top w:val="none" w:sz="0" w:space="0" w:color="auto"/>
        <w:left w:val="none" w:sz="0" w:space="0" w:color="auto"/>
        <w:bottom w:val="none" w:sz="0" w:space="0" w:color="auto"/>
        <w:right w:val="none" w:sz="0" w:space="0" w:color="auto"/>
      </w:divBdr>
    </w:div>
    <w:div w:id="570821486">
      <w:bodyDiv w:val="1"/>
      <w:marLeft w:val="0"/>
      <w:marRight w:val="0"/>
      <w:marTop w:val="0"/>
      <w:marBottom w:val="0"/>
      <w:divBdr>
        <w:top w:val="none" w:sz="0" w:space="0" w:color="auto"/>
        <w:left w:val="none" w:sz="0" w:space="0" w:color="auto"/>
        <w:bottom w:val="none" w:sz="0" w:space="0" w:color="auto"/>
        <w:right w:val="none" w:sz="0" w:space="0" w:color="auto"/>
      </w:divBdr>
    </w:div>
    <w:div w:id="664628397">
      <w:bodyDiv w:val="1"/>
      <w:marLeft w:val="0"/>
      <w:marRight w:val="0"/>
      <w:marTop w:val="0"/>
      <w:marBottom w:val="0"/>
      <w:divBdr>
        <w:top w:val="none" w:sz="0" w:space="0" w:color="auto"/>
        <w:left w:val="none" w:sz="0" w:space="0" w:color="auto"/>
        <w:bottom w:val="none" w:sz="0" w:space="0" w:color="auto"/>
        <w:right w:val="none" w:sz="0" w:space="0" w:color="auto"/>
      </w:divBdr>
      <w:divsChild>
        <w:div w:id="800415342">
          <w:marLeft w:val="418"/>
          <w:marRight w:val="0"/>
          <w:marTop w:val="0"/>
          <w:marBottom w:val="0"/>
          <w:divBdr>
            <w:top w:val="none" w:sz="0" w:space="0" w:color="auto"/>
            <w:left w:val="none" w:sz="0" w:space="0" w:color="auto"/>
            <w:bottom w:val="none" w:sz="0" w:space="0" w:color="auto"/>
            <w:right w:val="none" w:sz="0" w:space="0" w:color="auto"/>
          </w:divBdr>
        </w:div>
        <w:div w:id="1781534604">
          <w:marLeft w:val="418"/>
          <w:marRight w:val="0"/>
          <w:marTop w:val="0"/>
          <w:marBottom w:val="0"/>
          <w:divBdr>
            <w:top w:val="none" w:sz="0" w:space="0" w:color="auto"/>
            <w:left w:val="none" w:sz="0" w:space="0" w:color="auto"/>
            <w:bottom w:val="none" w:sz="0" w:space="0" w:color="auto"/>
            <w:right w:val="none" w:sz="0" w:space="0" w:color="auto"/>
          </w:divBdr>
        </w:div>
        <w:div w:id="1565022962">
          <w:marLeft w:val="850"/>
          <w:marRight w:val="0"/>
          <w:marTop w:val="0"/>
          <w:marBottom w:val="0"/>
          <w:divBdr>
            <w:top w:val="none" w:sz="0" w:space="0" w:color="auto"/>
            <w:left w:val="none" w:sz="0" w:space="0" w:color="auto"/>
            <w:bottom w:val="none" w:sz="0" w:space="0" w:color="auto"/>
            <w:right w:val="none" w:sz="0" w:space="0" w:color="auto"/>
          </w:divBdr>
        </w:div>
        <w:div w:id="1243225008">
          <w:marLeft w:val="850"/>
          <w:marRight w:val="0"/>
          <w:marTop w:val="0"/>
          <w:marBottom w:val="0"/>
          <w:divBdr>
            <w:top w:val="none" w:sz="0" w:space="0" w:color="auto"/>
            <w:left w:val="none" w:sz="0" w:space="0" w:color="auto"/>
            <w:bottom w:val="none" w:sz="0" w:space="0" w:color="auto"/>
            <w:right w:val="none" w:sz="0" w:space="0" w:color="auto"/>
          </w:divBdr>
        </w:div>
        <w:div w:id="2058040025">
          <w:marLeft w:val="850"/>
          <w:marRight w:val="0"/>
          <w:marTop w:val="0"/>
          <w:marBottom w:val="0"/>
          <w:divBdr>
            <w:top w:val="none" w:sz="0" w:space="0" w:color="auto"/>
            <w:left w:val="none" w:sz="0" w:space="0" w:color="auto"/>
            <w:bottom w:val="none" w:sz="0" w:space="0" w:color="auto"/>
            <w:right w:val="none" w:sz="0" w:space="0" w:color="auto"/>
          </w:divBdr>
        </w:div>
        <w:div w:id="407194794">
          <w:marLeft w:val="418"/>
          <w:marRight w:val="0"/>
          <w:marTop w:val="0"/>
          <w:marBottom w:val="0"/>
          <w:divBdr>
            <w:top w:val="none" w:sz="0" w:space="0" w:color="auto"/>
            <w:left w:val="none" w:sz="0" w:space="0" w:color="auto"/>
            <w:bottom w:val="none" w:sz="0" w:space="0" w:color="auto"/>
            <w:right w:val="none" w:sz="0" w:space="0" w:color="auto"/>
          </w:divBdr>
        </w:div>
        <w:div w:id="2113470663">
          <w:marLeft w:val="418"/>
          <w:marRight w:val="0"/>
          <w:marTop w:val="120"/>
          <w:marBottom w:val="120"/>
          <w:divBdr>
            <w:top w:val="none" w:sz="0" w:space="0" w:color="auto"/>
            <w:left w:val="none" w:sz="0" w:space="0" w:color="auto"/>
            <w:bottom w:val="none" w:sz="0" w:space="0" w:color="auto"/>
            <w:right w:val="none" w:sz="0" w:space="0" w:color="auto"/>
          </w:divBdr>
        </w:div>
        <w:div w:id="2117674356">
          <w:marLeft w:val="418"/>
          <w:marRight w:val="0"/>
          <w:marTop w:val="120"/>
          <w:marBottom w:val="120"/>
          <w:divBdr>
            <w:top w:val="none" w:sz="0" w:space="0" w:color="auto"/>
            <w:left w:val="none" w:sz="0" w:space="0" w:color="auto"/>
            <w:bottom w:val="none" w:sz="0" w:space="0" w:color="auto"/>
            <w:right w:val="none" w:sz="0" w:space="0" w:color="auto"/>
          </w:divBdr>
        </w:div>
        <w:div w:id="337853922">
          <w:marLeft w:val="418"/>
          <w:marRight w:val="0"/>
          <w:marTop w:val="120"/>
          <w:marBottom w:val="120"/>
          <w:divBdr>
            <w:top w:val="none" w:sz="0" w:space="0" w:color="auto"/>
            <w:left w:val="none" w:sz="0" w:space="0" w:color="auto"/>
            <w:bottom w:val="none" w:sz="0" w:space="0" w:color="auto"/>
            <w:right w:val="none" w:sz="0" w:space="0" w:color="auto"/>
          </w:divBdr>
        </w:div>
      </w:divsChild>
    </w:div>
    <w:div w:id="750931780">
      <w:bodyDiv w:val="1"/>
      <w:marLeft w:val="0"/>
      <w:marRight w:val="0"/>
      <w:marTop w:val="0"/>
      <w:marBottom w:val="0"/>
      <w:divBdr>
        <w:top w:val="none" w:sz="0" w:space="0" w:color="auto"/>
        <w:left w:val="none" w:sz="0" w:space="0" w:color="auto"/>
        <w:bottom w:val="none" w:sz="0" w:space="0" w:color="auto"/>
        <w:right w:val="none" w:sz="0" w:space="0" w:color="auto"/>
      </w:divBdr>
    </w:div>
    <w:div w:id="778522821">
      <w:bodyDiv w:val="1"/>
      <w:marLeft w:val="0"/>
      <w:marRight w:val="0"/>
      <w:marTop w:val="0"/>
      <w:marBottom w:val="0"/>
      <w:divBdr>
        <w:top w:val="none" w:sz="0" w:space="0" w:color="auto"/>
        <w:left w:val="none" w:sz="0" w:space="0" w:color="auto"/>
        <w:bottom w:val="none" w:sz="0" w:space="0" w:color="auto"/>
        <w:right w:val="none" w:sz="0" w:space="0" w:color="auto"/>
      </w:divBdr>
    </w:div>
    <w:div w:id="873346661">
      <w:bodyDiv w:val="1"/>
      <w:marLeft w:val="0"/>
      <w:marRight w:val="0"/>
      <w:marTop w:val="0"/>
      <w:marBottom w:val="0"/>
      <w:divBdr>
        <w:top w:val="none" w:sz="0" w:space="0" w:color="auto"/>
        <w:left w:val="none" w:sz="0" w:space="0" w:color="auto"/>
        <w:bottom w:val="none" w:sz="0" w:space="0" w:color="auto"/>
        <w:right w:val="none" w:sz="0" w:space="0" w:color="auto"/>
      </w:divBdr>
    </w:div>
    <w:div w:id="936135082">
      <w:bodyDiv w:val="1"/>
      <w:marLeft w:val="0"/>
      <w:marRight w:val="0"/>
      <w:marTop w:val="0"/>
      <w:marBottom w:val="0"/>
      <w:divBdr>
        <w:top w:val="none" w:sz="0" w:space="0" w:color="auto"/>
        <w:left w:val="none" w:sz="0" w:space="0" w:color="auto"/>
        <w:bottom w:val="none" w:sz="0" w:space="0" w:color="auto"/>
        <w:right w:val="none" w:sz="0" w:space="0" w:color="auto"/>
      </w:divBdr>
    </w:div>
    <w:div w:id="1129400944">
      <w:bodyDiv w:val="1"/>
      <w:marLeft w:val="0"/>
      <w:marRight w:val="0"/>
      <w:marTop w:val="0"/>
      <w:marBottom w:val="0"/>
      <w:divBdr>
        <w:top w:val="none" w:sz="0" w:space="0" w:color="auto"/>
        <w:left w:val="none" w:sz="0" w:space="0" w:color="auto"/>
        <w:bottom w:val="none" w:sz="0" w:space="0" w:color="auto"/>
        <w:right w:val="none" w:sz="0" w:space="0" w:color="auto"/>
      </w:divBdr>
    </w:div>
    <w:div w:id="1155800276">
      <w:bodyDiv w:val="1"/>
      <w:marLeft w:val="0"/>
      <w:marRight w:val="0"/>
      <w:marTop w:val="0"/>
      <w:marBottom w:val="0"/>
      <w:divBdr>
        <w:top w:val="none" w:sz="0" w:space="0" w:color="auto"/>
        <w:left w:val="none" w:sz="0" w:space="0" w:color="auto"/>
        <w:bottom w:val="none" w:sz="0" w:space="0" w:color="auto"/>
        <w:right w:val="none" w:sz="0" w:space="0" w:color="auto"/>
      </w:divBdr>
    </w:div>
    <w:div w:id="1179394313">
      <w:bodyDiv w:val="1"/>
      <w:marLeft w:val="0"/>
      <w:marRight w:val="0"/>
      <w:marTop w:val="0"/>
      <w:marBottom w:val="0"/>
      <w:divBdr>
        <w:top w:val="none" w:sz="0" w:space="0" w:color="auto"/>
        <w:left w:val="none" w:sz="0" w:space="0" w:color="auto"/>
        <w:bottom w:val="none" w:sz="0" w:space="0" w:color="auto"/>
        <w:right w:val="none" w:sz="0" w:space="0" w:color="auto"/>
      </w:divBdr>
    </w:div>
    <w:div w:id="1379432757">
      <w:bodyDiv w:val="1"/>
      <w:marLeft w:val="0"/>
      <w:marRight w:val="0"/>
      <w:marTop w:val="0"/>
      <w:marBottom w:val="0"/>
      <w:divBdr>
        <w:top w:val="none" w:sz="0" w:space="0" w:color="auto"/>
        <w:left w:val="none" w:sz="0" w:space="0" w:color="auto"/>
        <w:bottom w:val="none" w:sz="0" w:space="0" w:color="auto"/>
        <w:right w:val="none" w:sz="0" w:space="0" w:color="auto"/>
      </w:divBdr>
    </w:div>
    <w:div w:id="1438989575">
      <w:bodyDiv w:val="1"/>
      <w:marLeft w:val="0"/>
      <w:marRight w:val="0"/>
      <w:marTop w:val="0"/>
      <w:marBottom w:val="0"/>
      <w:divBdr>
        <w:top w:val="none" w:sz="0" w:space="0" w:color="auto"/>
        <w:left w:val="none" w:sz="0" w:space="0" w:color="auto"/>
        <w:bottom w:val="none" w:sz="0" w:space="0" w:color="auto"/>
        <w:right w:val="none" w:sz="0" w:space="0" w:color="auto"/>
      </w:divBdr>
    </w:div>
    <w:div w:id="1497961657">
      <w:bodyDiv w:val="1"/>
      <w:marLeft w:val="0"/>
      <w:marRight w:val="0"/>
      <w:marTop w:val="0"/>
      <w:marBottom w:val="0"/>
      <w:divBdr>
        <w:top w:val="none" w:sz="0" w:space="0" w:color="auto"/>
        <w:left w:val="none" w:sz="0" w:space="0" w:color="auto"/>
        <w:bottom w:val="none" w:sz="0" w:space="0" w:color="auto"/>
        <w:right w:val="none" w:sz="0" w:space="0" w:color="auto"/>
      </w:divBdr>
    </w:div>
    <w:div w:id="1755202006">
      <w:bodyDiv w:val="1"/>
      <w:marLeft w:val="0"/>
      <w:marRight w:val="0"/>
      <w:marTop w:val="0"/>
      <w:marBottom w:val="0"/>
      <w:divBdr>
        <w:top w:val="none" w:sz="0" w:space="0" w:color="auto"/>
        <w:left w:val="none" w:sz="0" w:space="0" w:color="auto"/>
        <w:bottom w:val="none" w:sz="0" w:space="0" w:color="auto"/>
        <w:right w:val="none" w:sz="0" w:space="0" w:color="auto"/>
      </w:divBdr>
    </w:div>
    <w:div w:id="1798912225">
      <w:bodyDiv w:val="1"/>
      <w:marLeft w:val="0"/>
      <w:marRight w:val="0"/>
      <w:marTop w:val="0"/>
      <w:marBottom w:val="0"/>
      <w:divBdr>
        <w:top w:val="none" w:sz="0" w:space="0" w:color="auto"/>
        <w:left w:val="none" w:sz="0" w:space="0" w:color="auto"/>
        <w:bottom w:val="none" w:sz="0" w:space="0" w:color="auto"/>
        <w:right w:val="none" w:sz="0" w:space="0" w:color="auto"/>
      </w:divBdr>
    </w:div>
    <w:div w:id="1847942916">
      <w:bodyDiv w:val="1"/>
      <w:marLeft w:val="0"/>
      <w:marRight w:val="0"/>
      <w:marTop w:val="0"/>
      <w:marBottom w:val="0"/>
      <w:divBdr>
        <w:top w:val="none" w:sz="0" w:space="0" w:color="auto"/>
        <w:left w:val="none" w:sz="0" w:space="0" w:color="auto"/>
        <w:bottom w:val="none" w:sz="0" w:space="0" w:color="auto"/>
        <w:right w:val="none" w:sz="0" w:space="0" w:color="auto"/>
      </w:divBdr>
    </w:div>
    <w:div w:id="1862353204">
      <w:bodyDiv w:val="1"/>
      <w:marLeft w:val="0"/>
      <w:marRight w:val="0"/>
      <w:marTop w:val="0"/>
      <w:marBottom w:val="0"/>
      <w:divBdr>
        <w:top w:val="none" w:sz="0" w:space="0" w:color="auto"/>
        <w:left w:val="none" w:sz="0" w:space="0" w:color="auto"/>
        <w:bottom w:val="none" w:sz="0" w:space="0" w:color="auto"/>
        <w:right w:val="none" w:sz="0" w:space="0" w:color="auto"/>
      </w:divBdr>
    </w:div>
    <w:div w:id="1903367162">
      <w:bodyDiv w:val="1"/>
      <w:marLeft w:val="0"/>
      <w:marRight w:val="0"/>
      <w:marTop w:val="0"/>
      <w:marBottom w:val="0"/>
      <w:divBdr>
        <w:top w:val="none" w:sz="0" w:space="0" w:color="auto"/>
        <w:left w:val="none" w:sz="0" w:space="0" w:color="auto"/>
        <w:bottom w:val="none" w:sz="0" w:space="0" w:color="auto"/>
        <w:right w:val="none" w:sz="0" w:space="0" w:color="auto"/>
      </w:divBdr>
    </w:div>
    <w:div w:id="1904287615">
      <w:bodyDiv w:val="1"/>
      <w:marLeft w:val="0"/>
      <w:marRight w:val="0"/>
      <w:marTop w:val="0"/>
      <w:marBottom w:val="0"/>
      <w:divBdr>
        <w:top w:val="none" w:sz="0" w:space="0" w:color="auto"/>
        <w:left w:val="none" w:sz="0" w:space="0" w:color="auto"/>
        <w:bottom w:val="none" w:sz="0" w:space="0" w:color="auto"/>
        <w:right w:val="none" w:sz="0" w:space="0" w:color="auto"/>
      </w:divBdr>
    </w:div>
    <w:div w:id="2050641573">
      <w:bodyDiv w:val="1"/>
      <w:marLeft w:val="0"/>
      <w:marRight w:val="0"/>
      <w:marTop w:val="0"/>
      <w:marBottom w:val="0"/>
      <w:divBdr>
        <w:top w:val="none" w:sz="0" w:space="0" w:color="auto"/>
        <w:left w:val="none" w:sz="0" w:space="0" w:color="auto"/>
        <w:bottom w:val="none" w:sz="0" w:space="0" w:color="auto"/>
        <w:right w:val="none" w:sz="0" w:space="0" w:color="auto"/>
      </w:divBdr>
    </w:div>
    <w:div w:id="2068188440">
      <w:bodyDiv w:val="1"/>
      <w:marLeft w:val="0"/>
      <w:marRight w:val="0"/>
      <w:marTop w:val="0"/>
      <w:marBottom w:val="0"/>
      <w:divBdr>
        <w:top w:val="none" w:sz="0" w:space="0" w:color="auto"/>
        <w:left w:val="none" w:sz="0" w:space="0" w:color="auto"/>
        <w:bottom w:val="none" w:sz="0" w:space="0" w:color="auto"/>
        <w:right w:val="none" w:sz="0" w:space="0" w:color="auto"/>
      </w:divBdr>
    </w:div>
    <w:div w:id="2085251904">
      <w:bodyDiv w:val="1"/>
      <w:marLeft w:val="0"/>
      <w:marRight w:val="0"/>
      <w:marTop w:val="0"/>
      <w:marBottom w:val="0"/>
      <w:divBdr>
        <w:top w:val="none" w:sz="0" w:space="0" w:color="auto"/>
        <w:left w:val="none" w:sz="0" w:space="0" w:color="auto"/>
        <w:bottom w:val="none" w:sz="0" w:space="0" w:color="auto"/>
        <w:right w:val="none" w:sz="0" w:space="0" w:color="auto"/>
      </w:divBdr>
    </w:div>
    <w:div w:id="2142840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jpeg"/><Relationship Id="rId21" Type="http://schemas.openxmlformats.org/officeDocument/2006/relationships/footer" Target="footer1.xml"/><Relationship Id="rId42" Type="http://schemas.openxmlformats.org/officeDocument/2006/relationships/image" Target="media/image33.jpeg"/><Relationship Id="rId63" Type="http://schemas.openxmlformats.org/officeDocument/2006/relationships/image" Target="media/image54.jpeg"/><Relationship Id="rId84" Type="http://schemas.openxmlformats.org/officeDocument/2006/relationships/image" Target="media/image75.jpeg"/><Relationship Id="rId138" Type="http://schemas.openxmlformats.org/officeDocument/2006/relationships/image" Target="media/image129.jpeg"/><Relationship Id="rId159" Type="http://schemas.openxmlformats.org/officeDocument/2006/relationships/image" Target="media/image150.png"/><Relationship Id="rId107" Type="http://schemas.openxmlformats.org/officeDocument/2006/relationships/image" Target="media/image98.jpeg"/><Relationship Id="rId11" Type="http://schemas.openxmlformats.org/officeDocument/2006/relationships/image" Target="media/image5.jpeg"/><Relationship Id="rId32" Type="http://schemas.openxmlformats.org/officeDocument/2006/relationships/image" Target="media/image23.jpeg"/><Relationship Id="rId53" Type="http://schemas.openxmlformats.org/officeDocument/2006/relationships/image" Target="media/image44.jpeg"/><Relationship Id="rId74" Type="http://schemas.openxmlformats.org/officeDocument/2006/relationships/image" Target="media/image65.jpeg"/><Relationship Id="rId128" Type="http://schemas.openxmlformats.org/officeDocument/2006/relationships/image" Target="media/image119.jpeg"/><Relationship Id="rId149" Type="http://schemas.openxmlformats.org/officeDocument/2006/relationships/image" Target="media/image140.jpeg"/><Relationship Id="rId5" Type="http://schemas.openxmlformats.org/officeDocument/2006/relationships/footnotes" Target="footnotes.xml"/><Relationship Id="rId95" Type="http://schemas.openxmlformats.org/officeDocument/2006/relationships/image" Target="media/image86.png"/><Relationship Id="rId160" Type="http://schemas.openxmlformats.org/officeDocument/2006/relationships/image" Target="media/image151.png"/><Relationship Id="rId22" Type="http://schemas.openxmlformats.org/officeDocument/2006/relationships/footer" Target="footer2.xml"/><Relationship Id="rId43" Type="http://schemas.openxmlformats.org/officeDocument/2006/relationships/image" Target="media/image34.jpeg"/><Relationship Id="rId64" Type="http://schemas.openxmlformats.org/officeDocument/2006/relationships/image" Target="media/image55.jpeg"/><Relationship Id="rId118" Type="http://schemas.openxmlformats.org/officeDocument/2006/relationships/image" Target="media/image109.jpeg"/><Relationship Id="rId139" Type="http://schemas.openxmlformats.org/officeDocument/2006/relationships/image" Target="media/image130.jpeg"/><Relationship Id="rId85" Type="http://schemas.openxmlformats.org/officeDocument/2006/relationships/image" Target="media/image76.jpeg"/><Relationship Id="rId150" Type="http://schemas.openxmlformats.org/officeDocument/2006/relationships/image" Target="media/image141.jpeg"/><Relationship Id="rId12" Type="http://schemas.openxmlformats.org/officeDocument/2006/relationships/image" Target="media/image6.png"/><Relationship Id="rId17" Type="http://schemas.openxmlformats.org/officeDocument/2006/relationships/image" Target="media/image11.jpeg"/><Relationship Id="rId33" Type="http://schemas.openxmlformats.org/officeDocument/2006/relationships/image" Target="media/image24.jpeg"/><Relationship Id="rId38" Type="http://schemas.openxmlformats.org/officeDocument/2006/relationships/image" Target="media/image29.jpeg"/><Relationship Id="rId59" Type="http://schemas.openxmlformats.org/officeDocument/2006/relationships/image" Target="media/image50.jpeg"/><Relationship Id="rId103" Type="http://schemas.openxmlformats.org/officeDocument/2006/relationships/image" Target="media/image94.jpeg"/><Relationship Id="rId108" Type="http://schemas.openxmlformats.org/officeDocument/2006/relationships/image" Target="media/image99.jpeg"/><Relationship Id="rId124" Type="http://schemas.openxmlformats.org/officeDocument/2006/relationships/image" Target="media/image115.jpeg"/><Relationship Id="rId129" Type="http://schemas.openxmlformats.org/officeDocument/2006/relationships/image" Target="media/image120.jpeg"/><Relationship Id="rId54" Type="http://schemas.openxmlformats.org/officeDocument/2006/relationships/image" Target="media/image45.jpeg"/><Relationship Id="rId70" Type="http://schemas.openxmlformats.org/officeDocument/2006/relationships/image" Target="media/image61.jpeg"/><Relationship Id="rId75" Type="http://schemas.openxmlformats.org/officeDocument/2006/relationships/image" Target="media/image66.jpeg"/><Relationship Id="rId91" Type="http://schemas.openxmlformats.org/officeDocument/2006/relationships/image" Target="media/image82.jpeg"/><Relationship Id="rId96" Type="http://schemas.openxmlformats.org/officeDocument/2006/relationships/image" Target="media/image87.png"/><Relationship Id="rId140" Type="http://schemas.openxmlformats.org/officeDocument/2006/relationships/image" Target="media/image131.jpeg"/><Relationship Id="rId145" Type="http://schemas.openxmlformats.org/officeDocument/2006/relationships/image" Target="media/image136.png"/><Relationship Id="rId16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4.png"/><Relationship Id="rId28" Type="http://schemas.openxmlformats.org/officeDocument/2006/relationships/image" Target="media/image19.jpeg"/><Relationship Id="rId49" Type="http://schemas.openxmlformats.org/officeDocument/2006/relationships/image" Target="media/image40.jpeg"/><Relationship Id="rId114" Type="http://schemas.openxmlformats.org/officeDocument/2006/relationships/image" Target="media/image105.jpeg"/><Relationship Id="rId119" Type="http://schemas.openxmlformats.org/officeDocument/2006/relationships/image" Target="media/image110.jpeg"/><Relationship Id="rId44" Type="http://schemas.openxmlformats.org/officeDocument/2006/relationships/image" Target="media/image35.jpeg"/><Relationship Id="rId60" Type="http://schemas.openxmlformats.org/officeDocument/2006/relationships/image" Target="media/image51.jpeg"/><Relationship Id="rId65" Type="http://schemas.openxmlformats.org/officeDocument/2006/relationships/image" Target="media/image56.jpeg"/><Relationship Id="rId81" Type="http://schemas.openxmlformats.org/officeDocument/2006/relationships/image" Target="media/image72.jpeg"/><Relationship Id="rId86" Type="http://schemas.openxmlformats.org/officeDocument/2006/relationships/image" Target="media/image77.jpeg"/><Relationship Id="rId130" Type="http://schemas.openxmlformats.org/officeDocument/2006/relationships/image" Target="media/image121.jpeg"/><Relationship Id="rId135" Type="http://schemas.openxmlformats.org/officeDocument/2006/relationships/image" Target="media/image126.jpeg"/><Relationship Id="rId151" Type="http://schemas.openxmlformats.org/officeDocument/2006/relationships/image" Target="media/image142.jpeg"/><Relationship Id="rId156" Type="http://schemas.openxmlformats.org/officeDocument/2006/relationships/image" Target="media/image147.jpe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0.jpeg"/><Relationship Id="rId109" Type="http://schemas.openxmlformats.org/officeDocument/2006/relationships/image" Target="media/image100.jpeg"/><Relationship Id="rId34" Type="http://schemas.openxmlformats.org/officeDocument/2006/relationships/image" Target="media/image25.jpeg"/><Relationship Id="rId50" Type="http://schemas.openxmlformats.org/officeDocument/2006/relationships/image" Target="media/image41.jpeg"/><Relationship Id="rId55" Type="http://schemas.openxmlformats.org/officeDocument/2006/relationships/image" Target="media/image46.jpeg"/><Relationship Id="rId76" Type="http://schemas.openxmlformats.org/officeDocument/2006/relationships/image" Target="media/image67.jpeg"/><Relationship Id="rId97" Type="http://schemas.openxmlformats.org/officeDocument/2006/relationships/image" Target="media/image88.jpeg"/><Relationship Id="rId104" Type="http://schemas.openxmlformats.org/officeDocument/2006/relationships/image" Target="media/image95.png"/><Relationship Id="rId120" Type="http://schemas.openxmlformats.org/officeDocument/2006/relationships/image" Target="media/image111.jpeg"/><Relationship Id="rId125" Type="http://schemas.openxmlformats.org/officeDocument/2006/relationships/image" Target="media/image116.jpeg"/><Relationship Id="rId141" Type="http://schemas.openxmlformats.org/officeDocument/2006/relationships/image" Target="media/image132.jpeg"/><Relationship Id="rId146" Type="http://schemas.openxmlformats.org/officeDocument/2006/relationships/image" Target="media/image137.png"/><Relationship Id="rId7" Type="http://schemas.openxmlformats.org/officeDocument/2006/relationships/image" Target="media/image1.png"/><Relationship Id="rId71" Type="http://schemas.openxmlformats.org/officeDocument/2006/relationships/image" Target="media/image62.jpeg"/><Relationship Id="rId92" Type="http://schemas.openxmlformats.org/officeDocument/2006/relationships/image" Target="media/image83.png"/><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20.jpeg"/><Relationship Id="rId24" Type="http://schemas.openxmlformats.org/officeDocument/2006/relationships/image" Target="media/image15.png"/><Relationship Id="rId40" Type="http://schemas.openxmlformats.org/officeDocument/2006/relationships/image" Target="media/image31.jpeg"/><Relationship Id="rId45" Type="http://schemas.openxmlformats.org/officeDocument/2006/relationships/image" Target="media/image36.jpeg"/><Relationship Id="rId66" Type="http://schemas.openxmlformats.org/officeDocument/2006/relationships/image" Target="media/image57.jpeg"/><Relationship Id="rId87" Type="http://schemas.openxmlformats.org/officeDocument/2006/relationships/image" Target="media/image78.png"/><Relationship Id="rId110" Type="http://schemas.openxmlformats.org/officeDocument/2006/relationships/image" Target="media/image101.jpeg"/><Relationship Id="rId115" Type="http://schemas.openxmlformats.org/officeDocument/2006/relationships/image" Target="media/image106.jpeg"/><Relationship Id="rId131" Type="http://schemas.openxmlformats.org/officeDocument/2006/relationships/image" Target="media/image122.jpeg"/><Relationship Id="rId136" Type="http://schemas.openxmlformats.org/officeDocument/2006/relationships/image" Target="media/image127.jpeg"/><Relationship Id="rId157" Type="http://schemas.openxmlformats.org/officeDocument/2006/relationships/image" Target="media/image148.jpeg"/><Relationship Id="rId61" Type="http://schemas.openxmlformats.org/officeDocument/2006/relationships/image" Target="media/image52.jpeg"/><Relationship Id="rId82" Type="http://schemas.openxmlformats.org/officeDocument/2006/relationships/image" Target="media/image73.jpeg"/><Relationship Id="rId152" Type="http://schemas.openxmlformats.org/officeDocument/2006/relationships/image" Target="media/image143.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1.jpeg"/><Relationship Id="rId35" Type="http://schemas.openxmlformats.org/officeDocument/2006/relationships/image" Target="media/image26.jpeg"/><Relationship Id="rId56" Type="http://schemas.openxmlformats.org/officeDocument/2006/relationships/image" Target="media/image47.jpeg"/><Relationship Id="rId77" Type="http://schemas.openxmlformats.org/officeDocument/2006/relationships/image" Target="media/image68.jpeg"/><Relationship Id="rId100" Type="http://schemas.openxmlformats.org/officeDocument/2006/relationships/image" Target="media/image91.jpeg"/><Relationship Id="rId105" Type="http://schemas.openxmlformats.org/officeDocument/2006/relationships/image" Target="media/image96.png"/><Relationship Id="rId126" Type="http://schemas.openxmlformats.org/officeDocument/2006/relationships/image" Target="media/image117.jpeg"/><Relationship Id="rId147" Type="http://schemas.openxmlformats.org/officeDocument/2006/relationships/image" Target="media/image138.png"/><Relationship Id="rId8" Type="http://schemas.openxmlformats.org/officeDocument/2006/relationships/image" Target="media/image2.jpeg"/><Relationship Id="rId51" Type="http://schemas.openxmlformats.org/officeDocument/2006/relationships/image" Target="media/image42.jpeg"/><Relationship Id="rId72" Type="http://schemas.openxmlformats.org/officeDocument/2006/relationships/image" Target="media/image63.jpeg"/><Relationship Id="rId93" Type="http://schemas.openxmlformats.org/officeDocument/2006/relationships/image" Target="media/image84.jpeg"/><Relationship Id="rId98" Type="http://schemas.openxmlformats.org/officeDocument/2006/relationships/image" Target="media/image89.png"/><Relationship Id="rId121" Type="http://schemas.openxmlformats.org/officeDocument/2006/relationships/image" Target="media/image112.jpeg"/><Relationship Id="rId142" Type="http://schemas.openxmlformats.org/officeDocument/2006/relationships/image" Target="media/image133.jpeg"/><Relationship Id="rId163"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16.png"/><Relationship Id="rId46" Type="http://schemas.openxmlformats.org/officeDocument/2006/relationships/image" Target="media/image37.jpeg"/><Relationship Id="rId67" Type="http://schemas.openxmlformats.org/officeDocument/2006/relationships/image" Target="media/image58.jpeg"/><Relationship Id="rId116" Type="http://schemas.openxmlformats.org/officeDocument/2006/relationships/image" Target="media/image107.jpeg"/><Relationship Id="rId137" Type="http://schemas.openxmlformats.org/officeDocument/2006/relationships/image" Target="media/image128.jpeg"/><Relationship Id="rId158" Type="http://schemas.openxmlformats.org/officeDocument/2006/relationships/image" Target="media/image149.png"/><Relationship Id="rId20" Type="http://schemas.openxmlformats.org/officeDocument/2006/relationships/header" Target="header1.xml"/><Relationship Id="rId41" Type="http://schemas.openxmlformats.org/officeDocument/2006/relationships/image" Target="media/image32.jpeg"/><Relationship Id="rId62" Type="http://schemas.openxmlformats.org/officeDocument/2006/relationships/image" Target="media/image53.jpeg"/><Relationship Id="rId83" Type="http://schemas.openxmlformats.org/officeDocument/2006/relationships/image" Target="media/image74.jpeg"/><Relationship Id="rId88" Type="http://schemas.openxmlformats.org/officeDocument/2006/relationships/image" Target="media/image79.png"/><Relationship Id="rId111" Type="http://schemas.openxmlformats.org/officeDocument/2006/relationships/image" Target="media/image102.jpeg"/><Relationship Id="rId132" Type="http://schemas.openxmlformats.org/officeDocument/2006/relationships/image" Target="media/image123.jpeg"/><Relationship Id="rId153" Type="http://schemas.openxmlformats.org/officeDocument/2006/relationships/image" Target="media/image144.jpeg"/><Relationship Id="rId15" Type="http://schemas.openxmlformats.org/officeDocument/2006/relationships/image" Target="media/image9.jpeg"/><Relationship Id="rId36" Type="http://schemas.openxmlformats.org/officeDocument/2006/relationships/image" Target="media/image27.png"/><Relationship Id="rId57" Type="http://schemas.openxmlformats.org/officeDocument/2006/relationships/image" Target="media/image48.jpeg"/><Relationship Id="rId106" Type="http://schemas.openxmlformats.org/officeDocument/2006/relationships/image" Target="media/image97.jpeg"/><Relationship Id="rId127" Type="http://schemas.openxmlformats.org/officeDocument/2006/relationships/image" Target="media/image118.jpeg"/><Relationship Id="rId10" Type="http://schemas.openxmlformats.org/officeDocument/2006/relationships/image" Target="media/image4.jpeg"/><Relationship Id="rId31" Type="http://schemas.openxmlformats.org/officeDocument/2006/relationships/image" Target="media/image22.jpeg"/><Relationship Id="rId52" Type="http://schemas.openxmlformats.org/officeDocument/2006/relationships/image" Target="media/image43.jpeg"/><Relationship Id="rId73" Type="http://schemas.openxmlformats.org/officeDocument/2006/relationships/image" Target="media/image64.jpeg"/><Relationship Id="rId78" Type="http://schemas.openxmlformats.org/officeDocument/2006/relationships/image" Target="media/image69.png"/><Relationship Id="rId94" Type="http://schemas.openxmlformats.org/officeDocument/2006/relationships/image" Target="media/image85.jpeg"/><Relationship Id="rId99" Type="http://schemas.openxmlformats.org/officeDocument/2006/relationships/image" Target="media/image90.jpeg"/><Relationship Id="rId101" Type="http://schemas.openxmlformats.org/officeDocument/2006/relationships/image" Target="media/image92.jpeg"/><Relationship Id="rId122" Type="http://schemas.openxmlformats.org/officeDocument/2006/relationships/image" Target="media/image113.jpeg"/><Relationship Id="rId143" Type="http://schemas.openxmlformats.org/officeDocument/2006/relationships/image" Target="media/image134.jpeg"/><Relationship Id="rId148" Type="http://schemas.openxmlformats.org/officeDocument/2006/relationships/image" Target="media/image139.jpeg"/><Relationship Id="rId4" Type="http://schemas.openxmlformats.org/officeDocument/2006/relationships/webSettings" Target="webSettings.xml"/><Relationship Id="rId9" Type="http://schemas.openxmlformats.org/officeDocument/2006/relationships/image" Target="media/image3.jpeg"/><Relationship Id="rId26" Type="http://schemas.openxmlformats.org/officeDocument/2006/relationships/image" Target="media/image17.png"/><Relationship Id="rId47" Type="http://schemas.openxmlformats.org/officeDocument/2006/relationships/image" Target="media/image38.jpeg"/><Relationship Id="rId68" Type="http://schemas.openxmlformats.org/officeDocument/2006/relationships/image" Target="media/image59.jpeg"/><Relationship Id="rId89" Type="http://schemas.openxmlformats.org/officeDocument/2006/relationships/image" Target="media/image80.jpeg"/><Relationship Id="rId112" Type="http://schemas.openxmlformats.org/officeDocument/2006/relationships/image" Target="media/image103.jpeg"/><Relationship Id="rId133" Type="http://schemas.openxmlformats.org/officeDocument/2006/relationships/image" Target="media/image124.jpeg"/><Relationship Id="rId154" Type="http://schemas.openxmlformats.org/officeDocument/2006/relationships/image" Target="media/image145.jpeg"/><Relationship Id="rId16" Type="http://schemas.openxmlformats.org/officeDocument/2006/relationships/image" Target="media/image10.jpeg"/><Relationship Id="rId37" Type="http://schemas.openxmlformats.org/officeDocument/2006/relationships/image" Target="media/image28.jpeg"/><Relationship Id="rId58" Type="http://schemas.openxmlformats.org/officeDocument/2006/relationships/image" Target="media/image49.jpeg"/><Relationship Id="rId79" Type="http://schemas.openxmlformats.org/officeDocument/2006/relationships/image" Target="media/image70.jpeg"/><Relationship Id="rId102" Type="http://schemas.openxmlformats.org/officeDocument/2006/relationships/image" Target="media/image93.jpeg"/><Relationship Id="rId123" Type="http://schemas.openxmlformats.org/officeDocument/2006/relationships/image" Target="media/image114.jpeg"/><Relationship Id="rId144" Type="http://schemas.openxmlformats.org/officeDocument/2006/relationships/image" Target="media/image135.jpeg"/><Relationship Id="rId90" Type="http://schemas.openxmlformats.org/officeDocument/2006/relationships/image" Target="media/image81.jpeg"/><Relationship Id="rId27" Type="http://schemas.openxmlformats.org/officeDocument/2006/relationships/image" Target="media/image18.jpeg"/><Relationship Id="rId48" Type="http://schemas.openxmlformats.org/officeDocument/2006/relationships/image" Target="media/image39.jpeg"/><Relationship Id="rId69" Type="http://schemas.openxmlformats.org/officeDocument/2006/relationships/image" Target="media/image60.jpeg"/><Relationship Id="rId113" Type="http://schemas.openxmlformats.org/officeDocument/2006/relationships/image" Target="media/image104.jpeg"/><Relationship Id="rId134" Type="http://schemas.openxmlformats.org/officeDocument/2006/relationships/image" Target="media/image125.jpeg"/><Relationship Id="rId80" Type="http://schemas.openxmlformats.org/officeDocument/2006/relationships/image" Target="media/image71.jpeg"/><Relationship Id="rId155" Type="http://schemas.openxmlformats.org/officeDocument/2006/relationships/image" Target="media/image14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217</TotalTime>
  <Pages>42</Pages>
  <Words>8317</Words>
  <Characters>47408</Characters>
  <Application>Microsoft Office Word</Application>
  <DocSecurity>0</DocSecurity>
  <Lines>395</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Sadiksha Neupane</dc:creator>
  <cp:keywords/>
  <dc:description/>
  <cp:lastModifiedBy>Dristy Shrestha</cp:lastModifiedBy>
  <cp:revision>128</cp:revision>
  <cp:lastPrinted>2024-10-16T09:20:00Z</cp:lastPrinted>
  <dcterms:created xsi:type="dcterms:W3CDTF">2024-10-08T07:42:00Z</dcterms:created>
  <dcterms:modified xsi:type="dcterms:W3CDTF">2024-10-16T09:23:00Z</dcterms:modified>
</cp:coreProperties>
</file>